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246" w:rsidRPr="004D3C3D" w:rsidRDefault="004D3C3D" w:rsidP="006F65A7">
      <w:pPr>
        <w:pStyle w:val="1"/>
        <w:rPr>
          <w:b w:val="0"/>
          <w:bCs w:val="0"/>
          <w:shd w:val="clear" w:color="auto" w:fill="FFFFFF"/>
        </w:rPr>
      </w:pPr>
      <w:r>
        <w:rPr>
          <w:rFonts w:hint="cs"/>
          <w:b w:val="0"/>
          <w:bCs w:val="0"/>
          <w:shd w:val="clear" w:color="auto" w:fill="FFFFFF"/>
          <w:rtl/>
        </w:rPr>
        <w:t xml:space="preserve">   </w:t>
      </w:r>
      <w:r w:rsidR="00C96246" w:rsidRPr="004D3C3D">
        <w:rPr>
          <w:rFonts w:hint="cs"/>
          <w:b w:val="0"/>
          <w:bCs w:val="0"/>
          <w:shd w:val="clear" w:color="auto" w:fill="FFFFFF"/>
          <w:rtl/>
        </w:rPr>
        <w:t>زیارت</w:t>
      </w:r>
      <w:r w:rsidR="00C96246" w:rsidRPr="004D3C3D">
        <w:rPr>
          <w:b w:val="0"/>
          <w:bCs w:val="0"/>
          <w:shd w:val="clear" w:color="auto" w:fill="FFFFFF"/>
          <w:rtl/>
        </w:rPr>
        <w:t xml:space="preserve"> </w:t>
      </w:r>
      <w:r w:rsidR="006F65A7">
        <w:rPr>
          <w:rFonts w:hint="cs"/>
          <w:b w:val="0"/>
          <w:bCs w:val="0"/>
          <w:shd w:val="clear" w:color="auto" w:fill="FFFFFF"/>
          <w:rtl/>
        </w:rPr>
        <w:t xml:space="preserve">مختصه دوم </w:t>
      </w:r>
      <w:r w:rsidR="00C96246" w:rsidRPr="004D3C3D">
        <w:rPr>
          <w:b w:val="0"/>
          <w:bCs w:val="0"/>
          <w:shd w:val="clear" w:color="auto" w:fill="FFFFFF"/>
          <w:rtl/>
        </w:rPr>
        <w:t xml:space="preserve"> </w:t>
      </w:r>
      <w:r w:rsidR="00C96246" w:rsidRPr="004D3C3D">
        <w:rPr>
          <w:rFonts w:hint="cs"/>
          <w:b w:val="0"/>
          <w:bCs w:val="0"/>
          <w:shd w:val="clear" w:color="auto" w:fill="FFFFFF"/>
          <w:rtl/>
        </w:rPr>
        <w:t>امام</w:t>
      </w:r>
      <w:r w:rsidR="00C96246" w:rsidRPr="004D3C3D">
        <w:rPr>
          <w:b w:val="0"/>
          <w:bCs w:val="0"/>
          <w:shd w:val="clear" w:color="auto" w:fill="FFFFFF"/>
          <w:rtl/>
        </w:rPr>
        <w:t xml:space="preserve"> </w:t>
      </w:r>
      <w:r w:rsidR="00C96246" w:rsidRPr="004D3C3D">
        <w:rPr>
          <w:rFonts w:hint="cs"/>
          <w:b w:val="0"/>
          <w:bCs w:val="0"/>
          <w:shd w:val="clear" w:color="auto" w:fill="FFFFFF"/>
          <w:rtl/>
        </w:rPr>
        <w:t>علی</w:t>
      </w:r>
      <w:r w:rsidR="00C96246" w:rsidRPr="004D3C3D">
        <w:rPr>
          <w:b w:val="0"/>
          <w:bCs w:val="0"/>
          <w:shd w:val="clear" w:color="auto" w:fill="FFFFFF"/>
          <w:rtl/>
        </w:rPr>
        <w:t xml:space="preserve"> (</w:t>
      </w:r>
      <w:r w:rsidR="00C96246" w:rsidRPr="004D3C3D">
        <w:rPr>
          <w:rFonts w:hint="cs"/>
          <w:b w:val="0"/>
          <w:bCs w:val="0"/>
          <w:shd w:val="clear" w:color="auto" w:fill="FFFFFF"/>
          <w:rtl/>
        </w:rPr>
        <w:t>ع</w:t>
      </w:r>
      <w:r w:rsidR="00C96246" w:rsidRPr="004D3C3D">
        <w:rPr>
          <w:b w:val="0"/>
          <w:bCs w:val="0"/>
          <w:shd w:val="clear" w:color="auto" w:fill="FFFFFF"/>
          <w:rtl/>
        </w:rPr>
        <w:t>)</w:t>
      </w:r>
      <w:r w:rsidR="006F65A7">
        <w:rPr>
          <w:rFonts w:hint="cs"/>
          <w:b w:val="0"/>
          <w:bCs w:val="0"/>
          <w:shd w:val="clear" w:color="auto" w:fill="FFFFFF"/>
          <w:rtl/>
        </w:rPr>
        <w:t xml:space="preserve"> در روز غدیر</w:t>
      </w:r>
    </w:p>
    <w:p w:rsidR="006F65A7" w:rsidRPr="006F65A7" w:rsidRDefault="006F65A7" w:rsidP="006F65A7">
      <w:pPr>
        <w:spacing w:before="100" w:beforeAutospacing="1" w:after="100" w:afterAutospacing="1"/>
        <w:jc w:val="both"/>
        <w:rPr>
          <w:rFonts w:ascii="Tahoma" w:eastAsia="Times New Roman" w:hAnsi="Tahoma" w:cs="B Zar"/>
          <w:sz w:val="32"/>
          <w:szCs w:val="32"/>
          <w:shd w:val="clear" w:color="auto" w:fill="FFFFFF"/>
          <w:lang w:bidi="fa-IR"/>
        </w:rPr>
      </w:pPr>
      <w:r w:rsidRPr="006F65A7">
        <w:rPr>
          <w:rFonts w:ascii="Tahoma" w:eastAsia="Times New Roman" w:hAnsi="Tahoma" w:cs="B Zar"/>
          <w:sz w:val="32"/>
          <w:szCs w:val="32"/>
          <w:shd w:val="clear" w:color="auto" w:fill="FFFFFF"/>
          <w:rtl/>
          <w:lang w:bidi="fa-IR"/>
        </w:rPr>
        <w:t>مطلب دوم، کیفیت زیارت امام علی علیه السلام؛ زیارات مختصه، اول- زیارت های روز غدیر است و برای این روز، چند زیارت نقل شده است: 3- زیارت مختصه دوم امام علی علیه السلام در روز غدیر</w:t>
      </w:r>
    </w:p>
    <w:p w:rsidR="006F65A7" w:rsidRPr="006F65A7" w:rsidRDefault="006F65A7" w:rsidP="006F65A7">
      <w:pPr>
        <w:spacing w:before="100" w:beforeAutospacing="1" w:after="100" w:afterAutospacing="1"/>
        <w:jc w:val="both"/>
        <w:rPr>
          <w:rFonts w:ascii="Tahoma" w:eastAsia="Times New Roman" w:hAnsi="Tahoma" w:cs="B Zar"/>
          <w:sz w:val="32"/>
          <w:szCs w:val="32"/>
          <w:shd w:val="clear" w:color="auto" w:fill="FFFFFF"/>
          <w:lang w:bidi="fa-IR"/>
        </w:rPr>
      </w:pPr>
      <w:r w:rsidRPr="006F65A7">
        <w:rPr>
          <w:rFonts w:ascii="Tahoma" w:eastAsia="Times New Roman" w:hAnsi="Tahoma" w:cs="B Zar"/>
          <w:sz w:val="32"/>
          <w:szCs w:val="32"/>
          <w:shd w:val="clear" w:color="auto" w:fill="FFFFFF"/>
          <w:rtl/>
          <w:lang w:bidi="fa-IR"/>
        </w:rPr>
        <w:t>سوم زيارتى است كه در اقبال از حضرت صادق عليه السلام نقل شده كه فرمود هر گاه در روز عيد غدير نزد قبر شريف حضرت امير المؤمنين عليه السلام باشى نزديك قبر شريف آن حضرت برو بعد از نماز و دعا و اگر در شهرهاى ديگر باشى اشاره كن به جانب آن حضرت بعد از نماز و دعا اين است‏</w:t>
      </w:r>
    </w:p>
    <w:p w:rsidR="006F65A7" w:rsidRPr="006F65A7" w:rsidRDefault="006F65A7" w:rsidP="006F65A7">
      <w:pPr>
        <w:spacing w:before="100" w:beforeAutospacing="1" w:after="100" w:afterAutospacing="1"/>
        <w:jc w:val="both"/>
        <w:rPr>
          <w:rFonts w:ascii="Times New Roman" w:eastAsia="Times New Roman" w:hAnsi="Times New Roman" w:cs="Times New Roman"/>
          <w:sz w:val="24"/>
          <w:szCs w:val="24"/>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اللَّهُمَّ صَلِّ عَلَى وَلِيِّكَ وَ أَخِي نَبِيِّكَ وَ وَزِيرِهِ وَ حَبِيبِهِ وَ خَلِيلِهِ وَ مَوْضِعِ سِرِّهِ‏</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خِيَرَتِهِ مِنْ أُسْرَتِهِ وَ وَصِيِّهِ وَ صَفْوَتِهِ وَ خَالِصَتِهِ وَ أَمِينِهِ وَ وَلِيِّهِ‏</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أَشْرَفِ عِتْرَتِهِ الَّذِينَ آمَنُوا بِهِ وَ أَبِي ذُرِّيَّتِهِ وَ بَابِ حِكْمَتِهِ وَ النَّاطِقِ بِحُجَّتِهِ‏</w:t>
      </w:r>
    </w:p>
    <w:p w:rsidR="00216F29" w:rsidRPr="006F65A7" w:rsidRDefault="00216F29" w:rsidP="006F65A7">
      <w:pPr>
        <w:spacing w:before="100" w:beforeAutospacing="1" w:after="100" w:afterAutospacing="1"/>
        <w:jc w:val="center"/>
        <w:rPr>
          <w:rFonts w:ascii="Neirizi" w:hAnsi="Neirizi" w:cs="Neirizi"/>
          <w:color w:val="257F27"/>
          <w:sz w:val="30"/>
          <w:szCs w:val="30"/>
          <w:shd w:val="clear" w:color="auto" w:fill="FFFFFF"/>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الدَّاعِي إِلَى شَرِيعَتِهِ وَ الْمَاضِي عَلَى سُنَّتِهِ وَ خَلِيفَتِهِ عَلَى أُمَّتِهِ‏</w:t>
      </w: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lastRenderedPageBreak/>
        <w:t>سَيِّدِ الْمُسْلِمِينَ وَ أَمِيرِ الْمُؤْمِنِينَ وَ قَائِدِ الْغُرِّ الْمُحَجَّلِينَ‏</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أَفْضَلَ مَا صَلَّيْتَ عَلَى أَحَدٍ مِنْ خَلْقِكَ وَ أَصْفِيَائِكَ وَ أَوْصِيَاءِ أَنْبِيَائِكَ‏</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اللَّهُمَّ إِنِّي أَشْهَدُ أَنَّهُ قَدْ بَلَّغَ عَنْ نَبِيِّكَ صَلَّى اللَّهُ عَلَيْهِ وَ آلِهِ مَا حُمِّلَ‏</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رَعَى مَا اسْتُحْفِظَ وَ حَفِظَ مَا اسْتُودِعَ وَ حَلَّلَ حَلاَلَكَ وَ حَرَّمَ حَرَامَكَ‏</w:t>
      </w:r>
    </w:p>
    <w:p w:rsidR="00216F29" w:rsidRPr="006F65A7" w:rsidRDefault="00216F29" w:rsidP="006F65A7">
      <w:pPr>
        <w:spacing w:before="100" w:beforeAutospacing="1" w:after="100" w:afterAutospacing="1"/>
        <w:jc w:val="center"/>
        <w:rPr>
          <w:rFonts w:ascii="Neirizi" w:hAnsi="Neirizi" w:cs="Neirizi"/>
          <w:color w:val="257F27"/>
          <w:sz w:val="30"/>
          <w:szCs w:val="30"/>
          <w:shd w:val="clear" w:color="auto" w:fill="FFFFFF"/>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أَقَامَ أَحْكَامَكَ وَ دَعَا إِلَى سَبِيلِكَ وَ وَالَى أَوْلِيَاءَكَ وَ عَادَى أَعْدَاءَكَ‏</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جَاهَدَ النَّاكِثِينَ عَنْ سَبِيلِكَ وَ الْقَاسِطِينَ وَ الْمَارِقِينَ عَنْ أَمْرِكَ‏</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صَابِراً مُحْتَسِباً مُقْبِلاً غَيْرَ مُدْبِرٍ لاَ تَأْخُذُهُ فِي اللَّهِ لَوْمَةُ لاَئِمٍ‏</w:t>
      </w: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bookmarkStart w:id="0" w:name="_GoBack"/>
      <w:bookmarkEnd w:id="0"/>
      <w:r w:rsidRPr="006F65A7">
        <w:rPr>
          <w:rFonts w:ascii="Neirizi" w:hAnsi="Neirizi" w:cs="Neirizi"/>
          <w:color w:val="257F27"/>
          <w:sz w:val="30"/>
          <w:szCs w:val="30"/>
          <w:shd w:val="clear" w:color="auto" w:fill="FFFFFF"/>
          <w:rtl/>
        </w:rPr>
        <w:lastRenderedPageBreak/>
        <w:t>حَتَّى بَلَغَ فِي ذَلِكَ الرِّضَا وَ سَلَّمَ إِلَيْكَ الْقَضَاءَ</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وَ عَبَدَكَ مُخْلِصاً وَ نَصَحَ لَكَ مُجْتَهِداً حَتَّى أَتَاهُ الْيَقِينُ‏</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فَقَبَضْتَهُ إِلَيْكَ شَهِيداً سَعِيداً وَلِيّاً تَقِيّاً رَضِيّاً زَكِيّاً هَادِياً مَهْدِيّاً</w:t>
      </w:r>
    </w:p>
    <w:p w:rsidR="006F65A7" w:rsidRDefault="006F65A7" w:rsidP="006F65A7">
      <w:pPr>
        <w:spacing w:before="100" w:beforeAutospacing="1" w:after="100" w:afterAutospacing="1"/>
        <w:jc w:val="center"/>
        <w:rPr>
          <w:rFonts w:ascii="Neirizi" w:hAnsi="Neirizi" w:cs="Neirizi" w:hint="cs"/>
          <w:color w:val="257F27"/>
          <w:sz w:val="30"/>
          <w:szCs w:val="30"/>
          <w:shd w:val="clear" w:color="auto" w:fill="FFFFFF"/>
          <w:rtl/>
        </w:rPr>
      </w:pPr>
    </w:p>
    <w:p w:rsidR="006F65A7" w:rsidRPr="006F65A7" w:rsidRDefault="006F65A7" w:rsidP="006F65A7">
      <w:pPr>
        <w:spacing w:before="100" w:beforeAutospacing="1" w:after="100" w:afterAutospacing="1"/>
        <w:jc w:val="center"/>
        <w:rPr>
          <w:rFonts w:ascii="Neirizi" w:hAnsi="Neirizi" w:cs="Neirizi"/>
          <w:color w:val="257F27"/>
          <w:sz w:val="30"/>
          <w:szCs w:val="30"/>
          <w:shd w:val="clear" w:color="auto" w:fill="FFFFFF"/>
        </w:rPr>
      </w:pPr>
      <w:r w:rsidRPr="006F65A7">
        <w:rPr>
          <w:rFonts w:ascii="Neirizi" w:hAnsi="Neirizi" w:cs="Neirizi"/>
          <w:color w:val="257F27"/>
          <w:sz w:val="30"/>
          <w:szCs w:val="30"/>
          <w:shd w:val="clear" w:color="auto" w:fill="FFFFFF"/>
          <w:rtl/>
        </w:rPr>
        <w:t>اللَّهُمَّ صَلِّ عَلَى مُحَمَّدٍ وَ عَلَيْهِ أَفْضَلَ مَا صَلَّيْتَ عَلَى أَحَدٍ مِنْ أَنْبِيَائِكَ وَ أَصْفِيَائِكَ يَا رَبَّ الْعَالَمِينَ‏</w:t>
      </w:r>
    </w:p>
    <w:p w:rsidR="006F65A7" w:rsidRPr="006F65A7" w:rsidRDefault="006F65A7" w:rsidP="006F65A7">
      <w:pPr>
        <w:spacing w:before="100" w:beforeAutospacing="1" w:after="100" w:afterAutospacing="1"/>
        <w:jc w:val="center"/>
        <w:rPr>
          <w:rFonts w:ascii="Times New Roman" w:eastAsia="Times New Roman" w:hAnsi="Times New Roman" w:cs="Times New Roman"/>
          <w:sz w:val="24"/>
          <w:szCs w:val="24"/>
        </w:rPr>
      </w:pPr>
    </w:p>
    <w:p w:rsidR="006F65A7" w:rsidRPr="006F65A7" w:rsidRDefault="006F65A7" w:rsidP="006F65A7">
      <w:pPr>
        <w:spacing w:before="100" w:beforeAutospacing="1" w:after="100" w:afterAutospacing="1"/>
        <w:jc w:val="both"/>
        <w:rPr>
          <w:rFonts w:ascii="Tahoma" w:eastAsia="Times New Roman" w:hAnsi="Tahoma" w:cs="B Zar"/>
          <w:sz w:val="32"/>
          <w:szCs w:val="32"/>
          <w:shd w:val="clear" w:color="auto" w:fill="FFFFFF"/>
          <w:lang w:bidi="fa-IR"/>
        </w:rPr>
      </w:pPr>
      <w:r w:rsidRPr="006F65A7">
        <w:rPr>
          <w:rFonts w:ascii="Tahoma" w:eastAsia="Times New Roman" w:hAnsi="Tahoma" w:cs="B Zar"/>
          <w:sz w:val="32"/>
          <w:szCs w:val="32"/>
          <w:shd w:val="clear" w:color="auto" w:fill="FFFFFF"/>
          <w:rtl/>
          <w:lang w:bidi="fa-IR"/>
        </w:rPr>
        <w:t>مؤلف گوید که سیّد در مصباح الزائر برای این روز شریف، زیارتی دیگر نقل کرده که اختصاصش به این روز معلوم نمی شود و آن مرکب از دو زیارت است که علامه مجلسی آن را زیارت دوم و سوم تحفه قرار داده است</w:t>
      </w:r>
      <w:r w:rsidRPr="006F65A7">
        <w:rPr>
          <w:rFonts w:ascii="Tahoma" w:eastAsia="Times New Roman" w:hAnsi="Tahoma" w:cs="B Zar"/>
          <w:sz w:val="32"/>
          <w:szCs w:val="32"/>
          <w:shd w:val="clear" w:color="auto" w:fill="FFFFFF"/>
          <w:lang w:bidi="fa-IR"/>
        </w:rPr>
        <w:t>.</w:t>
      </w:r>
    </w:p>
    <w:p w:rsidR="006F65A7" w:rsidRDefault="006F65A7" w:rsidP="006F65A7">
      <w:pPr>
        <w:pStyle w:val="2"/>
        <w:rPr>
          <w:rFonts w:hint="cs"/>
          <w:shd w:val="clear" w:color="auto" w:fill="FFFFFF"/>
          <w:rtl/>
          <w:lang w:bidi="fa-IR"/>
        </w:rPr>
      </w:pPr>
    </w:p>
    <w:sectPr w:rsidR="006F65A7"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2B37" w:rsidRDefault="00ED2B37" w:rsidP="00DD0CAE">
      <w:r>
        <w:separator/>
      </w:r>
    </w:p>
  </w:endnote>
  <w:endnote w:type="continuationSeparator" w:id="0">
    <w:p w:rsidR="00ED2B37" w:rsidRDefault="00ED2B37" w:rsidP="00DD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77FEC054-D3E7-4CBF-B2C1-9C258FA2CE41}"/>
  </w:font>
  <w:font w:name="Arial">
    <w:panose1 w:val="020B0604020202020204"/>
    <w:charset w:val="00"/>
    <w:family w:val="swiss"/>
    <w:pitch w:val="variable"/>
    <w:sig w:usb0="E0002AFF" w:usb1="C0007843" w:usb2="00000009" w:usb3="00000000" w:csb0="000001FF" w:csb1="00000000"/>
    <w:embedRegular r:id="rId2" w:fontKey="{3346E5CD-CA34-44C1-A4D0-6E2C5F01E584}"/>
  </w:font>
  <w:font w:name="Cambria">
    <w:panose1 w:val="02040503050406030204"/>
    <w:charset w:val="00"/>
    <w:family w:val="roman"/>
    <w:pitch w:val="variable"/>
    <w:sig w:usb0="E00002FF" w:usb1="400004FF" w:usb2="00000000" w:usb3="00000000" w:csb0="0000019F" w:csb1="00000000"/>
    <w:embedRegular r:id="rId3" w:fontKey="{95A5D76E-4413-4C46-85BE-CBA3A4C5EA5A}"/>
    <w:embedBold r:id="rId4" w:fontKey="{47858EFC-BCF8-441E-8FA8-B724C3A972D4}"/>
  </w:font>
  <w:font w:name="Times New Roman">
    <w:panose1 w:val="02020603050405020304"/>
    <w:charset w:val="00"/>
    <w:family w:val="roman"/>
    <w:pitch w:val="variable"/>
    <w:sig w:usb0="E0002AFF" w:usb1="C0007841" w:usb2="00000009" w:usb3="00000000" w:csb0="000001FF" w:csb1="00000000"/>
    <w:embedRegular r:id="rId5" w:fontKey="{7E3603F9-B791-41AB-B84A-D0319E2662E3}"/>
    <w:embedBold r:id="rId6" w:fontKey="{85E05ACF-1EE6-425B-ABE1-6327AE78340E}"/>
  </w:font>
  <w:font w:name="IranNastaliq">
    <w:panose1 w:val="02020505000000020003"/>
    <w:charset w:val="00"/>
    <w:family w:val="roman"/>
    <w:pitch w:val="variable"/>
    <w:sig w:usb0="61002A87" w:usb1="80000000" w:usb2="00000008" w:usb3="00000000" w:csb0="000101FF" w:csb1="00000000"/>
    <w:embedRegular r:id="rId7" w:fontKey="{9018471D-AB7B-4A0C-8F37-E5AC5FD3924C}"/>
  </w:font>
  <w:font w:name="B Nazanin">
    <w:panose1 w:val="00000400000000000000"/>
    <w:charset w:val="B2"/>
    <w:family w:val="auto"/>
    <w:pitch w:val="variable"/>
    <w:sig w:usb0="00002001" w:usb1="80000000" w:usb2="00000008" w:usb3="00000000" w:csb0="00000040" w:csb1="00000000"/>
    <w:embedRegular r:id="rId8" w:fontKey="{18DA599D-858B-4B9E-8E7C-16D459B884EE}"/>
  </w:font>
  <w:font w:name="Tahoma">
    <w:panose1 w:val="020B0604030504040204"/>
    <w:charset w:val="00"/>
    <w:family w:val="swiss"/>
    <w:pitch w:val="variable"/>
    <w:sig w:usb0="E1002EFF" w:usb1="C000605B" w:usb2="00000029" w:usb3="00000000" w:csb0="000101FF" w:csb1="00000000"/>
    <w:embedRegular r:id="rId9" w:fontKey="{DA6E7EDF-1219-410A-B8F4-2B1A48BD3725}"/>
    <w:embedBold r:id="rId10" w:fontKey="{2E769AF6-8754-4B7D-AA04-8CF3B1B854E6}"/>
  </w:font>
  <w:font w:name="B Zar">
    <w:panose1 w:val="00000400000000000000"/>
    <w:charset w:val="B2"/>
    <w:family w:val="auto"/>
    <w:pitch w:val="variable"/>
    <w:sig w:usb0="00002001" w:usb1="80000000" w:usb2="00000008" w:usb3="00000000" w:csb0="00000040" w:csb1="00000000"/>
    <w:embedRegular r:id="rId11" w:fontKey="{79CA9B57-C12A-4074-BC00-DA08ECD4092A}"/>
    <w:embedBold r:id="rId12" w:fontKey="{B2B1D407-5A19-4674-9A3E-AE1BDFE5AD2C}"/>
  </w:font>
  <w:font w:name="Neirizi">
    <w:altName w:val="Arial Unicode MS"/>
    <w:panose1 w:val="02000503000000020003"/>
    <w:charset w:val="00"/>
    <w:family w:val="auto"/>
    <w:pitch w:val="variable"/>
    <w:sig w:usb0="61002A87" w:usb1="80000000" w:usb2="00000008" w:usb3="00000000" w:csb0="000101FF" w:csb1="00000000"/>
    <w:embedRegular r:id="rId13" w:fontKey="{3C3EFBB9-A5A9-4B26-909E-C983B5A163D5}"/>
    <w:embedBold r:id="rId14" w:fontKey="{EBA0D07C-A2D9-40B2-B091-B7B10C4BFC92}"/>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080"/>
    </w:tblGrid>
    <w:tr w:rsidR="00DD0CAE" w:rsidRPr="00DD0CAE" w:rsidTr="00DD0CAE">
      <w:tc>
        <w:tcPr>
          <w:tcW w:w="1054" w:type="dxa"/>
        </w:tcPr>
        <w:p w:rsidR="00DD0CAE" w:rsidRPr="00DD0CAE" w:rsidRDefault="00114469" w:rsidP="009A406D">
          <w:pPr>
            <w:pStyle w:val="Footer"/>
            <w:rPr>
              <w:rFonts w:ascii="Cambria" w:hAnsi="Cambria"/>
              <w:sz w:val="22"/>
              <w:szCs w:val="22"/>
              <w:rtl/>
              <w:lang w:bidi="fa-IR"/>
            </w:rPr>
          </w:pPr>
          <w:r w:rsidRPr="00DD0CAE">
            <w:rPr>
              <w:sz w:val="22"/>
              <w:szCs w:val="22"/>
            </w:rPr>
            <w:fldChar w:fldCharType="begin"/>
          </w:r>
          <w:r w:rsidR="00DD0CAE" w:rsidRPr="00DD0CAE">
            <w:rPr>
              <w:sz w:val="22"/>
              <w:szCs w:val="22"/>
            </w:rPr>
            <w:instrText xml:space="preserve"> PAGE   \* MERGEFORMAT </w:instrText>
          </w:r>
          <w:r w:rsidRPr="00DD0CAE">
            <w:rPr>
              <w:sz w:val="22"/>
              <w:szCs w:val="22"/>
            </w:rPr>
            <w:fldChar w:fldCharType="separate"/>
          </w:r>
          <w:r w:rsidR="00216F29">
            <w:rPr>
              <w:noProof/>
              <w:sz w:val="22"/>
              <w:szCs w:val="22"/>
              <w:rtl/>
            </w:rPr>
            <w:t>3</w:t>
          </w:r>
          <w:r w:rsidRPr="00DD0CAE">
            <w:rPr>
              <w:sz w:val="22"/>
              <w:szCs w:val="22"/>
            </w:rPr>
            <w:fldChar w:fldCharType="end"/>
          </w:r>
        </w:p>
      </w:tc>
      <w:tc>
        <w:tcPr>
          <w:tcW w:w="8080" w:type="dxa"/>
        </w:tcPr>
        <w:p w:rsidR="00DD0CAE" w:rsidRPr="00DD0CAE" w:rsidRDefault="00DD0CAE" w:rsidP="009A406D">
          <w:pPr>
            <w:pStyle w:val="Footer"/>
            <w:jc w:val="right"/>
            <w:rPr>
              <w:rFonts w:ascii="Cambria" w:hAnsi="Cambria"/>
              <w:sz w:val="22"/>
              <w:szCs w:val="22"/>
              <w:rtl/>
              <w:lang w:bidi="fa-IR"/>
            </w:rPr>
          </w:pPr>
          <w:r w:rsidRPr="00DD0CAE">
            <w:rPr>
              <w:rFonts w:ascii="Cambria" w:hAnsi="Cambria"/>
              <w:sz w:val="22"/>
              <w:szCs w:val="22"/>
              <w:lang w:bidi="fa-IR"/>
            </w:rPr>
            <w:t>www.ahlolbait.com</w:t>
          </w:r>
        </w:p>
      </w:tc>
    </w:tr>
  </w:tbl>
  <w:p w:rsidR="00DD0CAE" w:rsidRDefault="00DD0C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2B37" w:rsidRDefault="00ED2B37" w:rsidP="00DD0CAE">
      <w:r>
        <w:separator/>
      </w:r>
    </w:p>
  </w:footnote>
  <w:footnote w:type="continuationSeparator" w:id="0">
    <w:p w:rsidR="00ED2B37" w:rsidRDefault="00ED2B37" w:rsidP="00DD0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CAE" w:rsidRPr="00B022A1" w:rsidRDefault="00DD0CAE" w:rsidP="006F65A7">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79A100B" wp14:editId="4C665FF2">
          <wp:extent cx="342900" cy="352425"/>
          <wp:effectExtent l="19050" t="0" r="0" b="0"/>
          <wp:docPr id="1"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006F65A7">
      <w:rPr>
        <w:rFonts w:ascii="Neirizi" w:eastAsia="Times New Roman" w:hAnsi="Neirizi" w:cs="Neirizi" w:hint="cs"/>
        <w:b/>
        <w:bCs/>
        <w:rtl/>
        <w:lang w:bidi="fa-IR"/>
      </w:rPr>
      <w:t xml:space="preserve">                  </w:t>
    </w:r>
    <w:r w:rsidRPr="00B022A1">
      <w:rPr>
        <w:rFonts w:ascii="Neirizi" w:eastAsia="Times New Roman" w:hAnsi="Neirizi" w:cs="Neirizi"/>
        <w:b/>
        <w:bCs/>
        <w:rtl/>
        <w:lang w:bidi="fa-IR"/>
      </w:rPr>
      <w:t xml:space="preserve">       </w:t>
    </w:r>
    <w:r w:rsidRPr="00B022A1">
      <w:rPr>
        <w:rFonts w:ascii="Neirizi" w:eastAsia="Times New Roman" w:hAnsi="Neirizi" w:cs="Neirizi" w:hint="cs"/>
        <w:b/>
        <w:bCs/>
        <w:rtl/>
        <w:lang w:bidi="fa-IR"/>
      </w:rPr>
      <w:t xml:space="preserve">                                                            </w:t>
    </w:r>
    <w:r w:rsidR="005F5F44" w:rsidRPr="005F5F44">
      <w:rPr>
        <w:rFonts w:ascii="Neirizi" w:eastAsia="Times New Roman" w:hAnsi="Neirizi" w:cs="Neirizi" w:hint="cs"/>
        <w:b/>
        <w:bCs/>
        <w:rtl/>
        <w:lang w:bidi="fa-IR"/>
      </w:rPr>
      <w:t>زیارت</w:t>
    </w:r>
    <w:r w:rsidR="005F5F44" w:rsidRPr="005F5F44">
      <w:rPr>
        <w:rFonts w:ascii="Neirizi" w:eastAsia="Times New Roman" w:hAnsi="Neirizi" w:cs="Neirizi"/>
        <w:b/>
        <w:bCs/>
        <w:rtl/>
        <w:lang w:bidi="fa-IR"/>
      </w:rPr>
      <w:t xml:space="preserve"> </w:t>
    </w:r>
    <w:r w:rsidR="006F65A7">
      <w:rPr>
        <w:rFonts w:ascii="Neirizi" w:eastAsia="Times New Roman" w:hAnsi="Neirizi" w:cs="Neirizi" w:hint="cs"/>
        <w:b/>
        <w:bCs/>
        <w:rtl/>
        <w:lang w:bidi="fa-IR"/>
      </w:rPr>
      <w:t xml:space="preserve">مختصه دوم </w:t>
    </w:r>
    <w:r w:rsidR="005F5F44" w:rsidRPr="005F5F44">
      <w:rPr>
        <w:rFonts w:ascii="Neirizi" w:eastAsia="Times New Roman" w:hAnsi="Neirizi" w:cs="Neirizi"/>
        <w:b/>
        <w:bCs/>
        <w:rtl/>
        <w:lang w:bidi="fa-IR"/>
      </w:rPr>
      <w:t xml:space="preserve"> </w:t>
    </w:r>
    <w:r w:rsidR="005F5F44" w:rsidRPr="005F5F44">
      <w:rPr>
        <w:rFonts w:ascii="Neirizi" w:eastAsia="Times New Roman" w:hAnsi="Neirizi" w:cs="Neirizi" w:hint="cs"/>
        <w:b/>
        <w:bCs/>
        <w:rtl/>
        <w:lang w:bidi="fa-IR"/>
      </w:rPr>
      <w:t>امام</w:t>
    </w:r>
    <w:r w:rsidR="005F5F44" w:rsidRPr="005F5F44">
      <w:rPr>
        <w:rFonts w:ascii="Neirizi" w:eastAsia="Times New Roman" w:hAnsi="Neirizi" w:cs="Neirizi"/>
        <w:b/>
        <w:bCs/>
        <w:rtl/>
        <w:lang w:bidi="fa-IR"/>
      </w:rPr>
      <w:t xml:space="preserve"> </w:t>
    </w:r>
    <w:r w:rsidR="005F5F44" w:rsidRPr="005F5F44">
      <w:rPr>
        <w:rFonts w:ascii="Neirizi" w:eastAsia="Times New Roman" w:hAnsi="Neirizi" w:cs="Neirizi" w:hint="cs"/>
        <w:b/>
        <w:bCs/>
        <w:rtl/>
        <w:lang w:bidi="fa-IR"/>
      </w:rPr>
      <w:t>علی</w:t>
    </w:r>
    <w:r w:rsidR="005F5F44" w:rsidRPr="005F5F44">
      <w:rPr>
        <w:rFonts w:ascii="Neirizi" w:eastAsia="Times New Roman" w:hAnsi="Neirizi" w:cs="Neirizi"/>
        <w:b/>
        <w:bCs/>
        <w:rtl/>
        <w:lang w:bidi="fa-IR"/>
      </w:rPr>
      <w:t xml:space="preserve"> (</w:t>
    </w:r>
    <w:r w:rsidR="005F5F44" w:rsidRPr="005F5F44">
      <w:rPr>
        <w:rFonts w:ascii="Neirizi" w:eastAsia="Times New Roman" w:hAnsi="Neirizi" w:cs="Neirizi" w:hint="cs"/>
        <w:b/>
        <w:bCs/>
        <w:rtl/>
        <w:lang w:bidi="fa-IR"/>
      </w:rPr>
      <w:t>ع</w:t>
    </w:r>
    <w:r w:rsidR="005F5F44" w:rsidRPr="005F5F44">
      <w:rPr>
        <w:rFonts w:ascii="Neirizi" w:eastAsia="Times New Roman" w:hAnsi="Neirizi" w:cs="Neirizi"/>
        <w:b/>
        <w:bCs/>
        <w:rtl/>
        <w:lang w:bidi="fa-IR"/>
      </w:rPr>
      <w:t>)</w:t>
    </w:r>
    <w:r w:rsidR="006F65A7">
      <w:rPr>
        <w:rFonts w:ascii="Neirizi" w:eastAsia="Times New Roman" w:hAnsi="Neirizi" w:cs="Neirizi" w:hint="cs"/>
        <w:b/>
        <w:bCs/>
        <w:rtl/>
        <w:lang w:bidi="fa-IR"/>
      </w:rPr>
      <w:t xml:space="preserve"> در روز غدیر</w:t>
    </w:r>
  </w:p>
  <w:p w:rsidR="00DD0CAE" w:rsidRDefault="00DD0C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CAE"/>
    <w:rsid w:val="000079EE"/>
    <w:rsid w:val="00114469"/>
    <w:rsid w:val="00216F29"/>
    <w:rsid w:val="00344ED4"/>
    <w:rsid w:val="003E450F"/>
    <w:rsid w:val="004D3C3D"/>
    <w:rsid w:val="005F5F44"/>
    <w:rsid w:val="00686101"/>
    <w:rsid w:val="006D05FC"/>
    <w:rsid w:val="006F65A7"/>
    <w:rsid w:val="00981B20"/>
    <w:rsid w:val="009A60A5"/>
    <w:rsid w:val="00C16EDC"/>
    <w:rsid w:val="00C96246"/>
    <w:rsid w:val="00CE7D4C"/>
    <w:rsid w:val="00D47E62"/>
    <w:rsid w:val="00DD0CAE"/>
    <w:rsid w:val="00E14CEC"/>
    <w:rsid w:val="00ED2B37"/>
    <w:rsid w:val="00F63C38"/>
    <w:rsid w:val="00F730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101"/>
    <w:pPr>
      <w:bidi/>
    </w:pPr>
  </w:style>
  <w:style w:type="paragraph" w:styleId="Heading1">
    <w:name w:val="heading 1"/>
    <w:basedOn w:val="Normal"/>
    <w:next w:val="Normal"/>
    <w:link w:val="Heading1Char"/>
    <w:uiPriority w:val="9"/>
    <w:qFormat/>
    <w:rsid w:val="00686101"/>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686101"/>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686101"/>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686101"/>
    <w:pPr>
      <w:spacing w:after="200" w:line="276" w:lineRule="auto"/>
      <w:jc w:val="center"/>
    </w:pPr>
    <w:rPr>
      <w:rFonts w:ascii="IranNastaliq" w:hAnsi="IranNastaliq" w:cs="B Nazanin"/>
      <w:sz w:val="28"/>
      <w:szCs w:val="28"/>
    </w:rPr>
  </w:style>
  <w:style w:type="paragraph" w:customStyle="1" w:styleId="1">
    <w:name w:val="سرتیتر1"/>
    <w:basedOn w:val="Normal"/>
    <w:qFormat/>
    <w:rsid w:val="00686101"/>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686101"/>
    <w:pPr>
      <w:spacing w:after="200" w:line="276" w:lineRule="auto"/>
    </w:pPr>
    <w:rPr>
      <w:rFonts w:ascii="Tahoma" w:eastAsia="Times New Roman" w:hAnsi="Tahoma" w:cs="B Zar"/>
      <w:sz w:val="32"/>
      <w:szCs w:val="32"/>
      <w:lang w:bidi="fa-IR"/>
    </w:rPr>
  </w:style>
  <w:style w:type="paragraph" w:customStyle="1" w:styleId="20">
    <w:name w:val="متن دعا2"/>
    <w:basedOn w:val="Normal"/>
    <w:qFormat/>
    <w:rsid w:val="00686101"/>
    <w:pPr>
      <w:spacing w:after="200" w:line="276" w:lineRule="auto"/>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68610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686101"/>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686101"/>
    <w:rPr>
      <w:rFonts w:ascii="Times New Roman" w:eastAsia="Times New Roman" w:hAnsi="Times New Roman" w:cs="Times New Roman"/>
      <w:b/>
      <w:bCs/>
      <w:szCs w:val="20"/>
    </w:rPr>
  </w:style>
  <w:style w:type="paragraph" w:styleId="Header">
    <w:name w:val="header"/>
    <w:basedOn w:val="Normal"/>
    <w:link w:val="HeaderChar"/>
    <w:uiPriority w:val="99"/>
    <w:unhideWhenUsed/>
    <w:rsid w:val="00686101"/>
    <w:pPr>
      <w:tabs>
        <w:tab w:val="center" w:pos="4513"/>
        <w:tab w:val="right" w:pos="9026"/>
      </w:tabs>
    </w:pPr>
  </w:style>
  <w:style w:type="character" w:customStyle="1" w:styleId="HeaderChar">
    <w:name w:val="Header Char"/>
    <w:basedOn w:val="DefaultParagraphFont"/>
    <w:link w:val="Header"/>
    <w:uiPriority w:val="99"/>
    <w:rsid w:val="00686101"/>
    <w:rPr>
      <w:rFonts w:cs="Arial"/>
      <w:szCs w:val="20"/>
    </w:rPr>
  </w:style>
  <w:style w:type="paragraph" w:styleId="Footer">
    <w:name w:val="footer"/>
    <w:basedOn w:val="Normal"/>
    <w:link w:val="FooterChar"/>
    <w:uiPriority w:val="99"/>
    <w:unhideWhenUsed/>
    <w:rsid w:val="00686101"/>
    <w:pPr>
      <w:tabs>
        <w:tab w:val="center" w:pos="4513"/>
        <w:tab w:val="right" w:pos="9026"/>
      </w:tabs>
    </w:pPr>
  </w:style>
  <w:style w:type="character" w:customStyle="1" w:styleId="FooterChar">
    <w:name w:val="Footer Char"/>
    <w:basedOn w:val="DefaultParagraphFont"/>
    <w:link w:val="Footer"/>
    <w:uiPriority w:val="99"/>
    <w:rsid w:val="00686101"/>
    <w:rPr>
      <w:rFonts w:cs="Arial"/>
      <w:szCs w:val="20"/>
    </w:rPr>
  </w:style>
  <w:style w:type="character" w:styleId="Hyperlink">
    <w:name w:val="Hyperlink"/>
    <w:basedOn w:val="DefaultParagraphFont"/>
    <w:uiPriority w:val="99"/>
    <w:semiHidden/>
    <w:unhideWhenUsed/>
    <w:rsid w:val="00686101"/>
    <w:rPr>
      <w:color w:val="0000FF"/>
      <w:u w:val="single"/>
    </w:rPr>
  </w:style>
  <w:style w:type="paragraph" w:styleId="NormalWeb">
    <w:name w:val="Normal (Web)"/>
    <w:basedOn w:val="Normal"/>
    <w:uiPriority w:val="99"/>
    <w:unhideWhenUsed/>
    <w:rsid w:val="0068610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686101"/>
    <w:pPr>
      <w:ind w:left="720"/>
      <w:contextualSpacing/>
    </w:pPr>
  </w:style>
  <w:style w:type="character" w:customStyle="1" w:styleId="editsection">
    <w:name w:val="editsection"/>
    <w:basedOn w:val="DefaultParagraphFont"/>
    <w:rsid w:val="00686101"/>
  </w:style>
  <w:style w:type="character" w:customStyle="1" w:styleId="mw-headline">
    <w:name w:val="mw-headline"/>
    <w:basedOn w:val="DefaultParagraphFont"/>
    <w:rsid w:val="00686101"/>
  </w:style>
  <w:style w:type="character" w:customStyle="1" w:styleId="searchword">
    <w:name w:val="searchword"/>
    <w:basedOn w:val="DefaultParagraphFont"/>
    <w:rsid w:val="00686101"/>
  </w:style>
  <w:style w:type="paragraph" w:customStyle="1" w:styleId="a0">
    <w:name w:val="اطلاعات کتابشناختی"/>
    <w:basedOn w:val="Heading2"/>
    <w:rsid w:val="00686101"/>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686101"/>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686101"/>
    <w:rPr>
      <w:sz w:val="44"/>
      <w:szCs w:val="44"/>
    </w:rPr>
  </w:style>
  <w:style w:type="paragraph" w:customStyle="1" w:styleId="3">
    <w:name w:val="تیتر سطح 3"/>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686101"/>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686101"/>
  </w:style>
  <w:style w:type="character" w:customStyle="1" w:styleId="arabic">
    <w:name w:val="arabic"/>
    <w:basedOn w:val="DefaultParagraphFont"/>
    <w:rsid w:val="00686101"/>
  </w:style>
  <w:style w:type="character" w:customStyle="1" w:styleId="tarjome">
    <w:name w:val="tarjome"/>
    <w:basedOn w:val="DefaultParagraphFont"/>
    <w:rsid w:val="00686101"/>
    <w:rPr>
      <w:sz w:val="18"/>
    </w:rPr>
  </w:style>
  <w:style w:type="paragraph" w:customStyle="1" w:styleId="Tahoma">
    <w:name w:val="Tahoma"/>
    <w:basedOn w:val="Normal"/>
    <w:qFormat/>
    <w:rsid w:val="00686101"/>
  </w:style>
  <w:style w:type="paragraph" w:customStyle="1" w:styleId="rtejustify">
    <w:name w:val="rtejustify"/>
    <w:basedOn w:val="Normal"/>
    <w:rsid w:val="00E14CEC"/>
    <w:pPr>
      <w:bidi w:val="0"/>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14CEC"/>
  </w:style>
  <w:style w:type="paragraph" w:customStyle="1" w:styleId="tahom">
    <w:name w:val="tahom"/>
    <w:basedOn w:val="Tahoma"/>
    <w:autoRedefine/>
    <w:qFormat/>
    <w:rsid w:val="006D05FC"/>
    <w:rPr>
      <w:rFonts w:ascii="Tahoma" w:hAnsi="Tahoma" w:cs="Tahoma"/>
      <w:color w:val="000099"/>
      <w:szCs w:val="18"/>
    </w:rPr>
  </w:style>
  <w:style w:type="paragraph" w:styleId="BalloonText">
    <w:name w:val="Balloon Text"/>
    <w:basedOn w:val="Normal"/>
    <w:link w:val="BalloonTextChar"/>
    <w:uiPriority w:val="99"/>
    <w:semiHidden/>
    <w:unhideWhenUsed/>
    <w:rsid w:val="00DD0CAE"/>
    <w:rPr>
      <w:rFonts w:ascii="Tahoma" w:hAnsi="Tahoma" w:cs="Tahoma"/>
      <w:sz w:val="16"/>
      <w:szCs w:val="16"/>
    </w:rPr>
  </w:style>
  <w:style w:type="character" w:customStyle="1" w:styleId="BalloonTextChar">
    <w:name w:val="Balloon Text Char"/>
    <w:basedOn w:val="DefaultParagraphFont"/>
    <w:link w:val="BalloonText"/>
    <w:uiPriority w:val="99"/>
    <w:semiHidden/>
    <w:rsid w:val="00DD0C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865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2015-01-17T07:17:00Z</cp:lastPrinted>
  <dcterms:created xsi:type="dcterms:W3CDTF">2015-01-17T07:18:00Z</dcterms:created>
  <dcterms:modified xsi:type="dcterms:W3CDTF">2015-01-17T07:18:00Z</dcterms:modified>
</cp:coreProperties>
</file>