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2D0" w:rsidRPr="005D213A" w:rsidRDefault="005D213A" w:rsidP="005D213A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تسبیحات سحر ماه رمضان</w:t>
      </w:r>
    </w:p>
    <w:p w:rsidR="007842D0" w:rsidRPr="007842D0" w:rsidRDefault="005D213A" w:rsidP="005D213A">
      <w:pPr>
        <w:pStyle w:val="a"/>
        <w:jc w:val="both"/>
      </w:pPr>
      <w:r>
        <w:rPr>
          <w:rStyle w:val="farsi"/>
          <w:rtl/>
        </w:rPr>
        <w:t xml:space="preserve">اعمال مشترکه ماه رمضان: قسم سوم اعمال سحرهای ما رمضان؛ </w:t>
      </w:r>
      <w:r w:rsidR="007842D0" w:rsidRPr="007842D0">
        <w:rPr>
          <w:rtl/>
        </w:rPr>
        <w:t>هشتم مى ‏خوانى اين تسبيحات را كه در اقبال است نيز</w:t>
      </w:r>
    </w:p>
    <w:p w:rsidR="007842D0" w:rsidRPr="007842D0" w:rsidRDefault="007842D0" w:rsidP="007842D0">
      <w:pPr>
        <w:pStyle w:val="20"/>
        <w:rPr>
          <w:rFonts w:cs="Tahoma"/>
          <w:color w:val="000000"/>
          <w:sz w:val="18"/>
          <w:szCs w:val="18"/>
          <w:rtl/>
        </w:rPr>
      </w:pPr>
      <w:r w:rsidRPr="007842D0">
        <w:rPr>
          <w:rFonts w:cs="Tahoma"/>
          <w:color w:val="000000"/>
          <w:sz w:val="18"/>
          <w:szCs w:val="18"/>
          <w:rtl/>
        </w:rPr>
        <w:br/>
      </w:r>
      <w:r w:rsidRPr="007842D0">
        <w:rPr>
          <w:rFonts w:hint="cs"/>
          <w:rtl/>
        </w:rPr>
        <w:t>سُبْحَانَ مَنْ يَعْلَمُ جَوَارِحَ الْقُلُوبِ‏</w:t>
      </w:r>
    </w:p>
    <w:p w:rsidR="005D213A" w:rsidRDefault="007842D0" w:rsidP="005D213A">
      <w:pPr>
        <w:pStyle w:val="2"/>
        <w:rPr>
          <w:rFonts w:ascii="Neirizi" w:hAnsi="Neirizi" w:cs="Neirizi" w:hint="cs"/>
          <w:color w:val="257F27"/>
          <w:sz w:val="30"/>
          <w:szCs w:val="30"/>
          <w:rtl/>
        </w:rPr>
      </w:pPr>
      <w:r w:rsidRPr="007842D0">
        <w:rPr>
          <w:rFonts w:ascii="Times New Roman" w:hAnsi="Times New Roman" w:cs="Times New Roman" w:hint="cs"/>
          <w:rtl/>
        </w:rPr>
        <w:t> </w:t>
      </w:r>
      <w:r w:rsidRPr="007842D0">
        <w:rPr>
          <w:rFonts w:hint="cs"/>
          <w:rtl/>
        </w:rPr>
        <w:t>منزه است خدايى كه آگاه است بر تأثرات دلها منزه است</w:t>
      </w:r>
      <w:r w:rsidRPr="007842D0">
        <w:rPr>
          <w:color w:val="000000"/>
          <w:sz w:val="18"/>
          <w:rtl/>
        </w:rPr>
        <w:br/>
      </w:r>
    </w:p>
    <w:p w:rsidR="007842D0" w:rsidRPr="005D213A" w:rsidRDefault="007842D0" w:rsidP="005D213A">
      <w:pPr>
        <w:pStyle w:val="2"/>
        <w:rPr>
          <w:rFonts w:ascii="Neirizi" w:hAnsi="Neirizi" w:cs="Neirizi"/>
          <w:color w:val="257F27"/>
          <w:sz w:val="30"/>
          <w:szCs w:val="30"/>
        </w:rPr>
      </w:pPr>
      <w:r w:rsidRPr="005D213A">
        <w:rPr>
          <w:rFonts w:ascii="Neirizi" w:hAnsi="Neirizi" w:cs="Neirizi" w:hint="cs"/>
          <w:color w:val="257F27"/>
          <w:sz w:val="30"/>
          <w:szCs w:val="30"/>
          <w:rtl/>
        </w:rPr>
        <w:t> سُبْحَانَ مَنْ يُحْصِي عَدَدَ الذُّنُوبِ‏</w:t>
      </w:r>
    </w:p>
    <w:p w:rsidR="007842D0" w:rsidRPr="007842D0" w:rsidRDefault="007842D0" w:rsidP="007842D0">
      <w:pPr>
        <w:pStyle w:val="2"/>
        <w:rPr>
          <w:color w:val="000000"/>
          <w:sz w:val="18"/>
          <w:rtl/>
        </w:rPr>
      </w:pPr>
      <w:r w:rsidRPr="007842D0">
        <w:rPr>
          <w:rFonts w:ascii="Times New Roman" w:hAnsi="Times New Roman" w:cs="Times New Roman" w:hint="cs"/>
          <w:rtl/>
        </w:rPr>
        <w:t> </w:t>
      </w:r>
      <w:r w:rsidRPr="007842D0">
        <w:rPr>
          <w:rFonts w:hint="cs"/>
          <w:rtl/>
        </w:rPr>
        <w:t>خدايى كه بر عدد گناهان خلق آگاه است</w:t>
      </w:r>
    </w:p>
    <w:p w:rsidR="005D213A" w:rsidRDefault="007842D0" w:rsidP="005D213A">
      <w:pPr>
        <w:pStyle w:val="20"/>
        <w:rPr>
          <w:rFonts w:hint="cs"/>
          <w:rtl/>
        </w:rPr>
      </w:pPr>
      <w:r w:rsidRPr="007842D0">
        <w:rPr>
          <w:rFonts w:ascii="Times New Roman" w:hAnsi="Times New Roman" w:cs="Times New Roman" w:hint="cs"/>
          <w:rtl/>
        </w:rPr>
        <w:t> </w:t>
      </w:r>
    </w:p>
    <w:p w:rsidR="007842D0" w:rsidRPr="007842D0" w:rsidRDefault="005D213A" w:rsidP="005D213A">
      <w:pPr>
        <w:pStyle w:val="20"/>
        <w:rPr>
          <w:szCs w:val="42"/>
        </w:rPr>
      </w:pPr>
      <w:r>
        <w:rPr>
          <w:rFonts w:hint="cs"/>
          <w:rtl/>
        </w:rPr>
        <w:t>س</w:t>
      </w:r>
      <w:r w:rsidR="007842D0" w:rsidRPr="007842D0">
        <w:rPr>
          <w:rFonts w:hint="cs"/>
          <w:rtl/>
        </w:rPr>
        <w:t>ُبْحَانَ مَنْ لاَ يَخْفَى عَلَيْهِ خَافِيَةٌ فِي السَّمَاوَاتِ وَ الْأَرَضِينَ‏</w:t>
      </w:r>
    </w:p>
    <w:p w:rsidR="007842D0" w:rsidRPr="007842D0" w:rsidRDefault="007842D0" w:rsidP="007842D0">
      <w:pPr>
        <w:pStyle w:val="2"/>
        <w:rPr>
          <w:color w:val="000000"/>
          <w:sz w:val="18"/>
          <w:rtl/>
        </w:rPr>
      </w:pPr>
      <w:r w:rsidRPr="007842D0">
        <w:rPr>
          <w:rFonts w:ascii="Times New Roman" w:hAnsi="Times New Roman" w:cs="Times New Roman" w:hint="cs"/>
          <w:rtl/>
        </w:rPr>
        <w:t> </w:t>
      </w:r>
      <w:r w:rsidRPr="007842D0">
        <w:rPr>
          <w:rFonts w:hint="cs"/>
          <w:rtl/>
        </w:rPr>
        <w:t>منزه است خدايى كه هيچ رازى در آسمان و زمين بر او پنهان نيست</w:t>
      </w:r>
    </w:p>
    <w:p w:rsidR="005D213A" w:rsidRDefault="005D213A" w:rsidP="005D213A">
      <w:pPr>
        <w:shd w:val="clear" w:color="auto" w:fill="FFFFFF"/>
        <w:spacing w:after="360" w:line="270" w:lineRule="atLeast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7842D0" w:rsidRPr="005D213A" w:rsidRDefault="007842D0" w:rsidP="005D213A">
      <w:pPr>
        <w:shd w:val="clear" w:color="auto" w:fill="FFFFFF"/>
        <w:spacing w:after="360" w:line="270" w:lineRule="atLeast"/>
        <w:jc w:val="center"/>
        <w:rPr>
          <w:rFonts w:ascii="Neirizi" w:hAnsi="Neirizi" w:cs="Neirizi"/>
          <w:color w:val="257F27"/>
          <w:sz w:val="30"/>
          <w:szCs w:val="30"/>
        </w:rPr>
      </w:pPr>
      <w:r w:rsidRPr="005D213A">
        <w:rPr>
          <w:rFonts w:ascii="Neirizi" w:hAnsi="Neirizi" w:cs="Neirizi" w:hint="cs"/>
          <w:color w:val="257F27"/>
          <w:sz w:val="30"/>
          <w:szCs w:val="30"/>
          <w:rtl/>
        </w:rPr>
        <w:t>سُبْحَانَ الرَّبِّ الْوَدُودِ سُبْحَانَ الْفَرْدِ الْوِتْرِ</w:t>
      </w:r>
    </w:p>
    <w:p w:rsidR="007842D0" w:rsidRDefault="007842D0" w:rsidP="007842D0">
      <w:pPr>
        <w:pStyle w:val="2"/>
      </w:pPr>
      <w:r w:rsidRPr="007842D0">
        <w:rPr>
          <w:rFonts w:ascii="Times New Roman" w:hAnsi="Times New Roman" w:cs="Times New Roman" w:hint="cs"/>
          <w:rtl/>
        </w:rPr>
        <w:t> </w:t>
      </w:r>
      <w:r w:rsidRPr="007842D0">
        <w:rPr>
          <w:rFonts w:hint="cs"/>
          <w:rtl/>
        </w:rPr>
        <w:t>منزه است پروردگار مهربان منزه است خداى يكتاى بى ‏همتا</w:t>
      </w:r>
    </w:p>
    <w:p w:rsidR="007842D0" w:rsidRDefault="007842D0" w:rsidP="007842D0">
      <w:pPr>
        <w:pStyle w:val="2"/>
        <w:rPr>
          <w:color w:val="000000"/>
          <w:sz w:val="18"/>
        </w:rPr>
      </w:pPr>
    </w:p>
    <w:p w:rsidR="007842D0" w:rsidRDefault="007842D0" w:rsidP="007842D0">
      <w:pPr>
        <w:pStyle w:val="20"/>
      </w:pPr>
      <w:r w:rsidRPr="007842D0">
        <w:rPr>
          <w:rFonts w:hint="cs"/>
          <w:rtl/>
        </w:rPr>
        <w:lastRenderedPageBreak/>
        <w:t>سُبْحَانَ الْعَظِيمِ الْأَعْظَمِ سُبْحَانَ مَنْ لاَ يَعْتَدِي عَلَى أَهْلِ مَمْلَكَتِهِ‏</w:t>
      </w:r>
    </w:p>
    <w:p w:rsidR="007842D0" w:rsidRDefault="007842D0" w:rsidP="007842D0">
      <w:pPr>
        <w:pStyle w:val="2"/>
      </w:pPr>
      <w:r w:rsidRPr="007842D0">
        <w:rPr>
          <w:rtl/>
        </w:rPr>
        <w:t>منزه است خداى بزرگ و بزرگتر از ادراك عقول منزه است خدايى كه به اهل مملكت خود احتياج و اعتنايى ندارد</w:t>
      </w:r>
    </w:p>
    <w:p w:rsidR="005D213A" w:rsidRDefault="007842D0" w:rsidP="007842D0">
      <w:pPr>
        <w:pStyle w:val="20"/>
        <w:rPr>
          <w:rFonts w:hint="cs"/>
          <w:rtl/>
        </w:rPr>
      </w:pPr>
      <w:r w:rsidRPr="007842D0">
        <w:rPr>
          <w:rFonts w:ascii="Times New Roman" w:hAnsi="Times New Roman" w:cs="Times New Roman" w:hint="cs"/>
          <w:color w:val="000000"/>
          <w:sz w:val="18"/>
          <w:rtl/>
        </w:rPr>
        <w:t> </w:t>
      </w:r>
    </w:p>
    <w:p w:rsidR="007842D0" w:rsidRPr="007842D0" w:rsidRDefault="005D213A" w:rsidP="007842D0">
      <w:pPr>
        <w:pStyle w:val="20"/>
        <w:rPr>
          <w:rFonts w:cs="Tahoma"/>
          <w:color w:val="000000"/>
          <w:sz w:val="18"/>
          <w:szCs w:val="18"/>
          <w:rtl/>
        </w:rPr>
      </w:pPr>
      <w:r>
        <w:rPr>
          <w:rFonts w:hint="cs"/>
          <w:rtl/>
        </w:rPr>
        <w:t>س</w:t>
      </w:r>
      <w:r w:rsidR="007842D0" w:rsidRPr="007842D0">
        <w:rPr>
          <w:rFonts w:hint="cs"/>
          <w:rtl/>
        </w:rPr>
        <w:t>ُبْحَانَ مَنْ لاَ يُؤَاخِذُ أَهْلَ الْأَرْضِ بِأَلْوَانِ الْعَذَابِ‏</w:t>
      </w:r>
    </w:p>
    <w:p w:rsidR="005D213A" w:rsidRDefault="007842D0" w:rsidP="005D213A">
      <w:pPr>
        <w:pStyle w:val="2"/>
        <w:rPr>
          <w:rFonts w:ascii="Neirizi" w:hAnsi="Neirizi" w:cs="Neirizi" w:hint="cs"/>
          <w:color w:val="257F27"/>
          <w:sz w:val="30"/>
          <w:szCs w:val="30"/>
          <w:rtl/>
        </w:rPr>
      </w:pPr>
      <w:r w:rsidRPr="007842D0">
        <w:rPr>
          <w:rFonts w:ascii="Times New Roman" w:hAnsi="Times New Roman" w:cs="Times New Roman" w:hint="cs"/>
          <w:rtl/>
        </w:rPr>
        <w:t> </w:t>
      </w:r>
      <w:r w:rsidRPr="007842D0">
        <w:rPr>
          <w:rFonts w:hint="cs"/>
          <w:rtl/>
        </w:rPr>
        <w:t>منزه است خداي</w:t>
      </w:r>
      <w:r w:rsidRPr="007842D0">
        <w:rPr>
          <w:rtl/>
        </w:rPr>
        <w:t>ى كه اهل زمين را با آنكه مستوجب عقوبتند به انواع عذاب نمى‏ گيرد</w:t>
      </w:r>
      <w:r w:rsidRPr="007842D0">
        <w:rPr>
          <w:color w:val="000000"/>
          <w:sz w:val="18"/>
          <w:rtl/>
        </w:rPr>
        <w:br/>
      </w:r>
    </w:p>
    <w:p w:rsidR="007842D0" w:rsidRPr="005D213A" w:rsidRDefault="007842D0" w:rsidP="005D213A">
      <w:pPr>
        <w:pStyle w:val="2"/>
        <w:rPr>
          <w:rFonts w:ascii="Neirizi" w:hAnsi="Neirizi" w:cs="Neirizi"/>
          <w:color w:val="257F27"/>
          <w:sz w:val="30"/>
          <w:szCs w:val="30"/>
        </w:rPr>
      </w:pPr>
      <w:r w:rsidRPr="005D213A">
        <w:rPr>
          <w:rFonts w:ascii="Neirizi" w:hAnsi="Neirizi" w:cs="Neirizi" w:hint="cs"/>
          <w:color w:val="257F27"/>
          <w:sz w:val="30"/>
          <w:szCs w:val="30"/>
          <w:rtl/>
        </w:rPr>
        <w:t> سُبْحَانَ الْحَنَّانِ الْمَنَّانِ سُبْحَانَ الرَّءُوفِ الرَّحِيمِ‏</w:t>
      </w:r>
    </w:p>
    <w:p w:rsidR="005D213A" w:rsidRDefault="007842D0" w:rsidP="005D213A">
      <w:pPr>
        <w:pStyle w:val="2"/>
        <w:rPr>
          <w:rFonts w:ascii="Neirizi" w:hAnsi="Neirizi" w:cs="Neirizi" w:hint="cs"/>
          <w:color w:val="257F27"/>
          <w:sz w:val="30"/>
          <w:szCs w:val="30"/>
          <w:rtl/>
        </w:rPr>
      </w:pPr>
      <w:r w:rsidRPr="007842D0">
        <w:rPr>
          <w:rFonts w:ascii="Times New Roman" w:hAnsi="Times New Roman" w:cs="Times New Roman" w:hint="cs"/>
          <w:rtl/>
        </w:rPr>
        <w:t> </w:t>
      </w:r>
      <w:r w:rsidRPr="007842D0">
        <w:rPr>
          <w:rFonts w:hint="cs"/>
          <w:rtl/>
        </w:rPr>
        <w:t>منزه است خداى با عطوفت و احسان منزه است خداى با رأفت و رحمت</w:t>
      </w:r>
      <w:r w:rsidRPr="007842D0">
        <w:rPr>
          <w:color w:val="000000"/>
          <w:sz w:val="18"/>
          <w:rtl/>
        </w:rPr>
        <w:br/>
      </w:r>
    </w:p>
    <w:p w:rsidR="007842D0" w:rsidRPr="005D213A" w:rsidRDefault="007842D0" w:rsidP="005D213A">
      <w:pPr>
        <w:pStyle w:val="2"/>
        <w:rPr>
          <w:rFonts w:ascii="Neirizi" w:hAnsi="Neirizi" w:cs="Neirizi"/>
          <w:color w:val="257F27"/>
          <w:sz w:val="30"/>
          <w:szCs w:val="30"/>
        </w:rPr>
      </w:pPr>
      <w:r w:rsidRPr="005D213A">
        <w:rPr>
          <w:rFonts w:ascii="Neirizi" w:hAnsi="Neirizi" w:cs="Neirizi" w:hint="cs"/>
          <w:color w:val="257F27"/>
          <w:sz w:val="30"/>
          <w:szCs w:val="30"/>
          <w:rtl/>
        </w:rPr>
        <w:t> سُبْحَانَ الْجَبَّارِ الْجَوَادِ سُبْحَانَ الْكَرِيمِ الْحَلِيمِ‏</w:t>
      </w:r>
    </w:p>
    <w:p w:rsidR="005D213A" w:rsidRDefault="007842D0" w:rsidP="005D213A">
      <w:pPr>
        <w:pStyle w:val="2"/>
        <w:rPr>
          <w:rFonts w:ascii="Neirizi" w:hAnsi="Neirizi" w:cs="Neirizi" w:hint="cs"/>
          <w:color w:val="257F27"/>
          <w:sz w:val="30"/>
          <w:szCs w:val="30"/>
          <w:rtl/>
        </w:rPr>
      </w:pPr>
      <w:r w:rsidRPr="007842D0">
        <w:rPr>
          <w:rFonts w:ascii="Times New Roman" w:hAnsi="Times New Roman" w:cs="Times New Roman" w:hint="cs"/>
          <w:rtl/>
        </w:rPr>
        <w:t> </w:t>
      </w:r>
      <w:r w:rsidRPr="007842D0">
        <w:rPr>
          <w:rFonts w:hint="cs"/>
          <w:rtl/>
        </w:rPr>
        <w:t>منزه است خداى جبار با جود و بخشش منزه است خداى بزرگوار بردبار</w:t>
      </w:r>
      <w:r w:rsidRPr="007842D0">
        <w:rPr>
          <w:color w:val="000000"/>
          <w:sz w:val="18"/>
          <w:rtl/>
        </w:rPr>
        <w:br/>
      </w:r>
    </w:p>
    <w:p w:rsidR="007842D0" w:rsidRPr="005D213A" w:rsidRDefault="007842D0" w:rsidP="005D213A">
      <w:pPr>
        <w:pStyle w:val="2"/>
        <w:rPr>
          <w:rFonts w:ascii="Neirizi" w:hAnsi="Neirizi" w:cs="Neirizi"/>
          <w:color w:val="257F27"/>
          <w:sz w:val="30"/>
          <w:szCs w:val="30"/>
          <w:rtl/>
        </w:rPr>
      </w:pPr>
      <w:r w:rsidRPr="005D213A">
        <w:rPr>
          <w:rFonts w:ascii="Neirizi" w:hAnsi="Neirizi" w:cs="Neirizi" w:hint="cs"/>
          <w:color w:val="257F27"/>
          <w:sz w:val="30"/>
          <w:szCs w:val="30"/>
          <w:rtl/>
        </w:rPr>
        <w:t> سُبْحَانَ الْبَصِيرِ الْعَلِيمِ سُبْحَانَ الْبَصِيرِ الْوَاسِعِ‏</w:t>
      </w:r>
    </w:p>
    <w:p w:rsidR="007842D0" w:rsidRDefault="007842D0" w:rsidP="007842D0">
      <w:pPr>
        <w:pStyle w:val="2"/>
      </w:pPr>
      <w:r w:rsidRPr="007842D0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7842D0">
        <w:rPr>
          <w:rtl/>
        </w:rPr>
        <w:t>منزه است خداى بيناى دانا منزه است خداى بصير منزه است خداى عالم</w:t>
      </w:r>
    </w:p>
    <w:p w:rsidR="007842D0" w:rsidRDefault="007842D0" w:rsidP="007842D0">
      <w:pPr>
        <w:pStyle w:val="20"/>
      </w:pPr>
      <w:r w:rsidRPr="007842D0">
        <w:rPr>
          <w:rFonts w:hint="cs"/>
          <w:rtl/>
        </w:rPr>
        <w:lastRenderedPageBreak/>
        <w:t>سُبْحَانَ اللَّهِ عَلَى إِقْبَالِ النَّهَارِ سُبْحَانَ اللَّهِ عَلَى إِدْبَارِ النَّهَارِ</w:t>
      </w:r>
    </w:p>
    <w:p w:rsidR="005D213A" w:rsidRDefault="007842D0" w:rsidP="005D213A">
      <w:pPr>
        <w:pStyle w:val="2"/>
        <w:rPr>
          <w:rFonts w:ascii="Neirizi" w:hAnsi="Neirizi" w:cs="Neirizi" w:hint="cs"/>
          <w:color w:val="257F27"/>
          <w:sz w:val="30"/>
          <w:szCs w:val="30"/>
          <w:rtl/>
        </w:rPr>
      </w:pPr>
      <w:r w:rsidRPr="007842D0">
        <w:rPr>
          <w:rFonts w:ascii="Times New Roman" w:hAnsi="Times New Roman" w:cs="Times New Roman" w:hint="cs"/>
          <w:rtl/>
        </w:rPr>
        <w:t> </w:t>
      </w:r>
      <w:r w:rsidRPr="007842D0">
        <w:rPr>
          <w:rFonts w:hint="cs"/>
          <w:rtl/>
        </w:rPr>
        <w:t>و او را ستايش مى‏كنم هنگامى كه شب روز مى‏ گردد و ستايش مى ‏كنم خداى عالم را هنگامى كه روز شب مى‏ گردد</w:t>
      </w:r>
      <w:r w:rsidRPr="007842D0">
        <w:rPr>
          <w:color w:val="000000"/>
          <w:sz w:val="18"/>
          <w:rtl/>
        </w:rPr>
        <w:br/>
      </w:r>
    </w:p>
    <w:p w:rsidR="007842D0" w:rsidRPr="005D213A" w:rsidRDefault="007842D0" w:rsidP="005D213A">
      <w:pPr>
        <w:pStyle w:val="2"/>
        <w:rPr>
          <w:rFonts w:ascii="Neirizi" w:hAnsi="Neirizi" w:cs="Neirizi"/>
          <w:color w:val="257F27"/>
          <w:sz w:val="30"/>
          <w:szCs w:val="30"/>
        </w:rPr>
      </w:pPr>
      <w:r w:rsidRPr="005D213A">
        <w:rPr>
          <w:rFonts w:ascii="Neirizi" w:hAnsi="Neirizi" w:cs="Neirizi" w:hint="cs"/>
          <w:color w:val="257F27"/>
          <w:sz w:val="30"/>
          <w:szCs w:val="30"/>
          <w:rtl/>
        </w:rPr>
        <w:t> سُبْحَانَ اللَّهِ عَلَى إِدْبَارِ اللَّيْلِ وَ إِقْبَالِ النَّهَارِ (سُبْحَانَ اللَّهِ عَلَى إِقْبَالِ النَّهَارِ وَ إِدْبَارِ اللَّيْلِ سُبْحَانَ اللَّهِ عَلَى إِقْبَالِ النَّهَارِ وَ إِقْبَالِ اللَّيْلِ)</w:t>
      </w:r>
    </w:p>
    <w:p w:rsidR="007842D0" w:rsidRDefault="007842D0" w:rsidP="007842D0">
      <w:pPr>
        <w:pStyle w:val="2"/>
      </w:pPr>
      <w:r w:rsidRPr="007842D0">
        <w:rPr>
          <w:rFonts w:ascii="Times New Roman" w:hAnsi="Times New Roman" w:cs="Times New Roman" w:hint="cs"/>
          <w:rtl/>
        </w:rPr>
        <w:t> </w:t>
      </w:r>
      <w:r w:rsidRPr="007842D0">
        <w:rPr>
          <w:rFonts w:hint="cs"/>
          <w:rtl/>
        </w:rPr>
        <w:t>و در هنگامى كه شب در پرده روز پنهان مى‏ گردد</w:t>
      </w:r>
    </w:p>
    <w:p w:rsidR="005D213A" w:rsidRDefault="005D213A" w:rsidP="007842D0">
      <w:pPr>
        <w:pStyle w:val="20"/>
        <w:rPr>
          <w:rFonts w:hint="cs"/>
          <w:rtl/>
        </w:rPr>
      </w:pPr>
    </w:p>
    <w:p w:rsidR="007842D0" w:rsidRDefault="007842D0" w:rsidP="007842D0">
      <w:pPr>
        <w:pStyle w:val="20"/>
      </w:pPr>
      <w:r w:rsidRPr="007842D0">
        <w:rPr>
          <w:rFonts w:hint="cs"/>
          <w:rtl/>
        </w:rPr>
        <w:t>وَ لَهُ الْحَمْدُ وَ الْمَجْدُ وَ الْعَظَمَةُ وَ الْكِبْرِيَاءُ مَعَ كُلِّ نَفَسٍ وَ كُلِّ طَرْفَةِ عَيْنٍ وَ كُلِّ لَمْحَةٍ سَبَقَ فِي عِلْمِهِ‏</w:t>
      </w:r>
    </w:p>
    <w:p w:rsidR="007842D0" w:rsidRPr="007842D0" w:rsidRDefault="007842D0" w:rsidP="007842D0">
      <w:pPr>
        <w:pStyle w:val="2"/>
        <w:rPr>
          <w:color w:val="000000"/>
          <w:sz w:val="18"/>
          <w:rtl/>
        </w:rPr>
      </w:pPr>
      <w:r w:rsidRPr="007842D0">
        <w:rPr>
          <w:rFonts w:ascii="Times New Roman" w:hAnsi="Times New Roman" w:cs="Times New Roman" w:hint="cs"/>
          <w:rtl/>
        </w:rPr>
        <w:t> </w:t>
      </w:r>
      <w:r w:rsidRPr="007842D0">
        <w:rPr>
          <w:rFonts w:hint="cs"/>
          <w:rtl/>
        </w:rPr>
        <w:t>و ستايش و مجد و عظمت و بزرگى مخصوص اوست در هر نفس كشيدن و هر چشم بر هم زدن و هر اشاره كه در علم او گذشته</w:t>
      </w:r>
    </w:p>
    <w:p w:rsidR="005D213A" w:rsidRDefault="005D213A" w:rsidP="005D213A">
      <w:pPr>
        <w:pStyle w:val="2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7842D0" w:rsidRPr="005D213A" w:rsidRDefault="007842D0" w:rsidP="005D213A">
      <w:pPr>
        <w:pStyle w:val="2"/>
        <w:rPr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  <w:r w:rsidRPr="005D213A">
        <w:rPr>
          <w:rFonts w:ascii="Neirizi" w:hAnsi="Neirizi" w:cs="Neirizi" w:hint="cs"/>
          <w:color w:val="257F27"/>
          <w:sz w:val="30"/>
          <w:szCs w:val="30"/>
          <w:rtl/>
        </w:rPr>
        <w:t> سُبْحَانَكَ مِلْأَ مَا أَحْصَى كِتَابُكَ سُبْحَانَكَ زِنَةَ عَرْشِكَ سُبْحَانَكَ سُبْحَانَكَ سُبْحَانَكَ‏</w:t>
      </w:r>
    </w:p>
    <w:p w:rsidR="007842D0" w:rsidRPr="007842D0" w:rsidRDefault="007842D0" w:rsidP="007842D0">
      <w:pPr>
        <w:pStyle w:val="2"/>
        <w:rPr>
          <w:color w:val="000000"/>
          <w:sz w:val="18"/>
          <w:rtl/>
        </w:rPr>
      </w:pPr>
      <w:r w:rsidRPr="007842D0">
        <w:rPr>
          <w:rFonts w:ascii="Times New Roman" w:hAnsi="Times New Roman" w:cs="Times New Roman" w:hint="cs"/>
          <w:rtl/>
        </w:rPr>
        <w:t> </w:t>
      </w:r>
      <w:r w:rsidRPr="007842D0">
        <w:rPr>
          <w:rFonts w:hint="cs"/>
          <w:rtl/>
        </w:rPr>
        <w:t>او را تسبيح و تنزيه مى‏ كنم اى خدا به حدى كه كتاب علم تو احصا كند منزهى به سنجش عرش با عظمت خود و منزهى منزهى منزهى.</w:t>
      </w:r>
    </w:p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7C9" w:rsidRDefault="006C67C9" w:rsidP="007842D0">
      <w:r>
        <w:separator/>
      </w:r>
    </w:p>
  </w:endnote>
  <w:endnote w:type="continuationSeparator" w:id="0">
    <w:p w:rsidR="006C67C9" w:rsidRDefault="006C67C9" w:rsidP="00784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75C6F2B-EE2A-41BC-A1A1-1FE9135087A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794656A-FBC2-444D-9F09-4803CCB759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F8D2D54-565E-4F0C-8D63-89017F0ED032}"/>
    <w:embedBold r:id="rId4" w:fontKey="{112F1327-7786-4B48-9507-29E66589B46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4E4A6C9-25B5-452D-9B26-D569184EB3CA}"/>
    <w:embedBold r:id="rId6" w:fontKey="{80713F7C-FBEC-4E18-BF6D-8D2489F55B9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ED6BB6E9-90F9-4066-9C41-B9BE6BC3C1F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65EF5C76-10DC-4BB6-964B-5C9CDD5BFBC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328D5B2-029B-4FC6-A74F-D5C9BE4465E2}"/>
    <w:embedBold r:id="rId10" w:fontKey="{0124C1C9-81F9-48D2-BF70-9125FA08CC0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C23BC5FC-2FC6-427D-BD3C-0D7E35AA53A3}"/>
    <w:embedBold r:id="rId12" w:fontKey="{9EF811C1-640E-4029-813D-191276E5776E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D4A3A5BB-93B8-4864-AC24-4C1CFC894EC6}"/>
    <w:embedBold r:id="rId14" w:fontKey="{B1201716-1734-480A-BB7C-633C1B108DB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983011"/>
      <w:docPartObj>
        <w:docPartGallery w:val="Page Numbers (Bottom of Page)"/>
        <w:docPartUnique/>
      </w:docPartObj>
    </w:sdtPr>
    <w:sdtEndPr/>
    <w:sdtContent>
      <w:p w:rsidR="00FC78F1" w:rsidRDefault="00FC78F1" w:rsidP="00FC78F1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FC78F1" w:rsidTr="00FC78F1">
          <w:tc>
            <w:tcPr>
              <w:tcW w:w="1054" w:type="dxa"/>
              <w:hideMark/>
            </w:tcPr>
            <w:p w:rsidR="00FC78F1" w:rsidRDefault="00FC78F1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5D213A">
                <w:rPr>
                  <w:noProof/>
                  <w:sz w:val="22"/>
                  <w:szCs w:val="22"/>
                  <w:rtl/>
                </w:rPr>
                <w:t>3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FC78F1" w:rsidRDefault="00FC78F1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7842D0" w:rsidRDefault="006C67C9" w:rsidP="00FC78F1">
        <w:pPr>
          <w:pStyle w:val="Footer"/>
          <w:jc w:val="center"/>
        </w:pPr>
      </w:p>
    </w:sdtContent>
  </w:sdt>
  <w:p w:rsidR="007842D0" w:rsidRDefault="007842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7C9" w:rsidRDefault="006C67C9" w:rsidP="007842D0">
      <w:r>
        <w:separator/>
      </w:r>
    </w:p>
  </w:footnote>
  <w:footnote w:type="continuationSeparator" w:id="0">
    <w:p w:rsidR="006C67C9" w:rsidRDefault="006C67C9" w:rsidP="007842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2D0" w:rsidRPr="00B022A1" w:rsidRDefault="007842D0" w:rsidP="005D213A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BE6A356" wp14:editId="7A14E431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</w:t>
    </w:r>
    <w:r w:rsidR="005D213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تسبیحات سحر ماه رمضان</w:t>
    </w:r>
  </w:p>
  <w:p w:rsidR="007842D0" w:rsidRDefault="007842D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2D0"/>
    <w:rsid w:val="000A6F2B"/>
    <w:rsid w:val="002A168C"/>
    <w:rsid w:val="003E450F"/>
    <w:rsid w:val="005D213A"/>
    <w:rsid w:val="00686101"/>
    <w:rsid w:val="006C67C9"/>
    <w:rsid w:val="006D05FC"/>
    <w:rsid w:val="007842D0"/>
    <w:rsid w:val="00927103"/>
    <w:rsid w:val="009A60A5"/>
    <w:rsid w:val="009B6F9C"/>
    <w:rsid w:val="00CE7D4C"/>
    <w:rsid w:val="00D47E62"/>
    <w:rsid w:val="00E14CEC"/>
    <w:rsid w:val="00F63C38"/>
    <w:rsid w:val="00F73059"/>
    <w:rsid w:val="00FC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2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2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2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2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2014-01-22T10:39:00Z</cp:lastPrinted>
  <dcterms:created xsi:type="dcterms:W3CDTF">2015-01-04T07:03:00Z</dcterms:created>
  <dcterms:modified xsi:type="dcterms:W3CDTF">2015-01-04T07:03:00Z</dcterms:modified>
</cp:coreProperties>
</file>