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6EC" w:rsidRPr="00024724" w:rsidRDefault="00024724" w:rsidP="000B5881">
      <w:pPr>
        <w:pStyle w:val="1"/>
        <w:spacing w:after="240" w:afterAutospacing="0" w:line="276" w:lineRule="auto"/>
        <w:rPr>
          <w:b w:val="0"/>
          <w:bCs w:val="0"/>
          <w:shd w:val="clear" w:color="auto" w:fill="FFFFFF"/>
        </w:rPr>
      </w:pPr>
      <w:r>
        <w:rPr>
          <w:rFonts w:hint="cs"/>
          <w:b w:val="0"/>
          <w:bCs w:val="0"/>
          <w:shd w:val="clear" w:color="auto" w:fill="FFFFFF"/>
          <w:rtl/>
        </w:rPr>
        <w:t xml:space="preserve">   </w:t>
      </w:r>
      <w:r w:rsidR="000B5881">
        <w:rPr>
          <w:rFonts w:hint="cs"/>
          <w:b w:val="0"/>
          <w:bCs w:val="0"/>
          <w:shd w:val="clear" w:color="auto" w:fill="FFFFFF"/>
          <w:rtl/>
        </w:rPr>
        <w:t>صورت کتیبه مطهر امام رضا (ع)</w:t>
      </w:r>
    </w:p>
    <w:p w:rsidR="000B5881" w:rsidRDefault="000B5881" w:rsidP="000B5881">
      <w:pPr>
        <w:spacing w:before="100" w:beforeAutospacing="1" w:after="240" w:line="276" w:lineRule="auto"/>
        <w:jc w:val="both"/>
        <w:rPr>
          <w:rFonts w:ascii="Tahoma" w:eastAsia="Times New Roman" w:hAnsi="Tahoma" w:cs="B Zar" w:hint="cs"/>
          <w:sz w:val="32"/>
          <w:szCs w:val="32"/>
          <w:shd w:val="clear" w:color="auto" w:fill="FFFFFF"/>
          <w:rtl/>
          <w:lang w:bidi="fa-IR"/>
        </w:rPr>
      </w:pPr>
      <w:r w:rsidRPr="000B5881">
        <w:rPr>
          <w:rFonts w:ascii="Tahoma" w:eastAsia="Times New Roman" w:hAnsi="Tahoma" w:cs="B Zar"/>
          <w:sz w:val="32"/>
          <w:szCs w:val="32"/>
          <w:shd w:val="clear" w:color="auto" w:fill="FFFFFF"/>
          <w:rtl/>
          <w:lang w:bidi="fa-IR"/>
        </w:rPr>
        <w:t>شاه عباس قُبّه مطهره را به طلا تذهیب کرد، چنانچه در کتیبه قبّه مطهره به آن اشاره شد و صورت آن کتیبه چنین است</w:t>
      </w:r>
      <w:r>
        <w:rPr>
          <w:rFonts w:ascii="Tahoma" w:eastAsia="Times New Roman" w:hAnsi="Tahoma" w:cs="B Zar" w:hint="cs"/>
          <w:sz w:val="32"/>
          <w:szCs w:val="32"/>
          <w:shd w:val="clear" w:color="auto" w:fill="FFFFFF"/>
          <w:rtl/>
          <w:lang w:bidi="fa-IR"/>
        </w:rPr>
        <w:t>:</w:t>
      </w:r>
    </w:p>
    <w:p w:rsidR="000B5881" w:rsidRPr="000B5881" w:rsidRDefault="000B5881" w:rsidP="000B5881">
      <w:pPr>
        <w:spacing w:before="100" w:beforeAutospacing="1" w:after="240" w:line="276" w:lineRule="auto"/>
        <w:jc w:val="both"/>
        <w:rPr>
          <w:rFonts w:ascii="Tahoma" w:eastAsia="Times New Roman" w:hAnsi="Tahoma" w:cs="B Zar"/>
          <w:sz w:val="32"/>
          <w:szCs w:val="32"/>
          <w:shd w:val="clear" w:color="auto" w:fill="FFFFFF"/>
          <w:lang w:bidi="fa-IR"/>
        </w:rPr>
      </w:pPr>
      <w:bookmarkStart w:id="0" w:name="_GoBack"/>
      <w:bookmarkEnd w:id="0"/>
    </w:p>
    <w:p w:rsidR="000B5881" w:rsidRPr="000B5881" w:rsidRDefault="000B5881" w:rsidP="000B5881">
      <w:pPr>
        <w:spacing w:before="100" w:beforeAutospacing="1"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0B588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 xml:space="preserve">بِسمِ اللهِ الرَّحمنِ الرَّحِيم مِن عَظائِمِ تَوفِيقاتِ اللهِ سُبحَانَهُ أَن وَفَّقَ السُّلطَانَ الأعظَمَ مَولَى مُلُوكِ العَرَبِ وَ العَجَمِ، </w:t>
      </w:r>
    </w:p>
    <w:p w:rsidR="000B5881" w:rsidRDefault="000B5881" w:rsidP="000B5881">
      <w:pPr>
        <w:spacing w:before="100" w:beforeAutospacing="1" w:after="240" w:line="276" w:lineRule="auto"/>
        <w:jc w:val="center"/>
        <w:rPr>
          <w:rFonts w:ascii="Tahoma" w:eastAsia="Times New Roman" w:hAnsi="Tahoma" w:cs="B Nazanin" w:hint="cs"/>
          <w:sz w:val="28"/>
          <w:szCs w:val="28"/>
          <w:shd w:val="clear" w:color="auto" w:fill="FFFFFF"/>
          <w:rtl/>
          <w:lang w:bidi="fa-IR"/>
        </w:rPr>
      </w:pPr>
      <w:r w:rsidRPr="000B5881">
        <w:rPr>
          <w:rFonts w:ascii="Tahoma" w:eastAsia="Times New Roman" w:hAnsi="Tahoma" w:cs="B Nazanin"/>
          <w:sz w:val="28"/>
          <w:szCs w:val="28"/>
          <w:shd w:val="clear" w:color="auto" w:fill="FFFFFF"/>
          <w:rtl/>
          <w:lang w:bidi="fa-IR"/>
        </w:rPr>
        <w:t>به نام خدا كه رحمتش بسيار مهربانى‏اش هميشگى است، از بزرگ توفيقات خداى سبحان اينكه موفق نمود سلطان اعظم‏ سرور پادشاهان عرب و عجم،</w:t>
      </w:r>
    </w:p>
    <w:p w:rsidR="000B5881" w:rsidRPr="000B5881" w:rsidRDefault="000B5881" w:rsidP="000B5881">
      <w:pPr>
        <w:spacing w:before="100" w:beforeAutospacing="1" w:after="240" w:line="276" w:lineRule="auto"/>
        <w:jc w:val="center"/>
        <w:rPr>
          <w:rFonts w:ascii="Tahoma" w:eastAsia="Times New Roman" w:hAnsi="Tahoma" w:cs="B Nazanin"/>
          <w:sz w:val="28"/>
          <w:szCs w:val="28"/>
          <w:shd w:val="clear" w:color="auto" w:fill="FFFFFF"/>
          <w:lang w:bidi="fa-IR"/>
        </w:rPr>
      </w:pPr>
    </w:p>
    <w:p w:rsidR="000B5881" w:rsidRPr="000B5881" w:rsidRDefault="000B5881" w:rsidP="000B5881">
      <w:pPr>
        <w:spacing w:before="100" w:beforeAutospacing="1"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0B588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 xml:space="preserve">صَاحِبُ النَّسَبِ الطَّاهِرِ النَّبَوِيِّ وَ الحَسَبِ البَاهِرِ العَلَوِيِّ، تُرابُ أَقدَامِ خُدَّامِ هَذِهِ العَتَبَةِ المُطَهَّرةِ اللَّاهُوتِيَّةِ، </w:t>
      </w:r>
    </w:p>
    <w:p w:rsidR="000B5881" w:rsidRDefault="000B5881" w:rsidP="000B5881">
      <w:pPr>
        <w:spacing w:before="100" w:beforeAutospacing="1" w:after="240" w:line="276" w:lineRule="auto"/>
        <w:jc w:val="center"/>
        <w:rPr>
          <w:rFonts w:ascii="Tahoma" w:eastAsia="Times New Roman" w:hAnsi="Tahoma" w:cs="B Nazanin" w:hint="cs"/>
          <w:sz w:val="28"/>
          <w:szCs w:val="28"/>
          <w:shd w:val="clear" w:color="auto" w:fill="FFFFFF"/>
          <w:rtl/>
          <w:lang w:bidi="fa-IR"/>
        </w:rPr>
      </w:pPr>
      <w:r w:rsidRPr="000B5881">
        <w:rPr>
          <w:rFonts w:ascii="Tahoma" w:eastAsia="Times New Roman" w:hAnsi="Tahoma" w:cs="B Nazanin"/>
          <w:sz w:val="28"/>
          <w:szCs w:val="28"/>
          <w:shd w:val="clear" w:color="auto" w:fill="FFFFFF"/>
          <w:rtl/>
          <w:lang w:bidi="fa-IR"/>
        </w:rPr>
        <w:t>دارنده نسب پاك نبوى، و حسب تابناك علوى‏ خاك قدم هاى خدمتكاران اين قبّه مطهّر لاهوتى،</w:t>
      </w:r>
    </w:p>
    <w:p w:rsidR="000B5881" w:rsidRPr="000B5881" w:rsidRDefault="000B5881" w:rsidP="000B5881">
      <w:pPr>
        <w:spacing w:before="100" w:beforeAutospacing="1" w:after="240" w:line="276" w:lineRule="auto"/>
        <w:jc w:val="center"/>
        <w:rPr>
          <w:rFonts w:ascii="Tahoma" w:eastAsia="Times New Roman" w:hAnsi="Tahoma" w:cs="B Nazanin"/>
          <w:sz w:val="28"/>
          <w:szCs w:val="28"/>
          <w:shd w:val="clear" w:color="auto" w:fill="FFFFFF"/>
          <w:lang w:bidi="fa-IR"/>
        </w:rPr>
      </w:pPr>
    </w:p>
    <w:p w:rsidR="000B5881" w:rsidRPr="000B5881" w:rsidRDefault="000B5881" w:rsidP="000B5881">
      <w:pPr>
        <w:spacing w:before="100" w:beforeAutospacing="1"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0B588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 xml:space="preserve">غُبارُ نِعالِ زُوَّارِ هَذِهِ الرَّوضَةِ المُنَوَّرَةِ المَلَكُوتِيَّةِ، مُرَوِّجُ آثَارِ أَجدادِهِ المَعصُومينَ، </w:t>
      </w:r>
    </w:p>
    <w:p w:rsidR="000B5881" w:rsidRDefault="000B5881" w:rsidP="000B5881">
      <w:pPr>
        <w:spacing w:before="100" w:beforeAutospacing="1" w:after="240" w:line="276" w:lineRule="auto"/>
        <w:jc w:val="center"/>
        <w:rPr>
          <w:rFonts w:ascii="Tahoma" w:eastAsia="Times New Roman" w:hAnsi="Tahoma" w:cs="B Nazanin" w:hint="cs"/>
          <w:sz w:val="28"/>
          <w:szCs w:val="28"/>
          <w:shd w:val="clear" w:color="auto" w:fill="FFFFFF"/>
          <w:rtl/>
          <w:lang w:bidi="fa-IR"/>
        </w:rPr>
      </w:pPr>
      <w:r w:rsidRPr="000B5881">
        <w:rPr>
          <w:rFonts w:ascii="Tahoma" w:eastAsia="Times New Roman" w:hAnsi="Tahoma" w:cs="B Nazanin"/>
          <w:sz w:val="28"/>
          <w:szCs w:val="28"/>
          <w:shd w:val="clear" w:color="auto" w:fill="FFFFFF"/>
          <w:rtl/>
          <w:lang w:bidi="fa-IR"/>
        </w:rPr>
        <w:t>غبار كفش هاى زائران اين گلشن‏ نورانى، رواج ‏دهنده آثار اجداد معصومينش،</w:t>
      </w:r>
    </w:p>
    <w:p w:rsidR="000B5881" w:rsidRPr="000B5881" w:rsidRDefault="000B5881" w:rsidP="000B5881">
      <w:pPr>
        <w:spacing w:before="100" w:beforeAutospacing="1" w:after="240" w:line="276" w:lineRule="auto"/>
        <w:jc w:val="center"/>
        <w:rPr>
          <w:rFonts w:ascii="Tahoma" w:eastAsia="Times New Roman" w:hAnsi="Tahoma" w:cs="B Nazanin"/>
          <w:sz w:val="28"/>
          <w:szCs w:val="28"/>
          <w:shd w:val="clear" w:color="auto" w:fill="FFFFFF"/>
          <w:lang w:bidi="fa-IR"/>
        </w:rPr>
      </w:pPr>
    </w:p>
    <w:p w:rsidR="000B5881" w:rsidRPr="000B5881" w:rsidRDefault="000B5881" w:rsidP="000B5881">
      <w:pPr>
        <w:spacing w:before="100" w:beforeAutospacing="1"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0B588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lastRenderedPageBreak/>
        <w:t xml:space="preserve">اَلسُّلطَانُ ابنُ السُّلطَانِ، أبُو المُظَفَّرِ شَاه عَبَّاسُ الحُسَينِيُّ المُوسَوِيُّ الصَّفَوِيُّ بَهادُر خانُ، </w:t>
      </w:r>
    </w:p>
    <w:p w:rsidR="000B5881" w:rsidRDefault="000B5881" w:rsidP="000B5881">
      <w:pPr>
        <w:spacing w:before="100" w:beforeAutospacing="1" w:after="240" w:line="276" w:lineRule="auto"/>
        <w:jc w:val="center"/>
        <w:rPr>
          <w:rFonts w:ascii="Tahoma" w:eastAsia="Times New Roman" w:hAnsi="Tahoma" w:cs="B Nazanin" w:hint="cs"/>
          <w:sz w:val="28"/>
          <w:szCs w:val="28"/>
          <w:shd w:val="clear" w:color="auto" w:fill="FFFFFF"/>
          <w:rtl/>
          <w:lang w:bidi="fa-IR"/>
        </w:rPr>
      </w:pPr>
      <w:r w:rsidRPr="000B5881">
        <w:rPr>
          <w:rFonts w:ascii="Tahoma" w:eastAsia="Times New Roman" w:hAnsi="Tahoma" w:cs="B Nazanin"/>
          <w:sz w:val="28"/>
          <w:szCs w:val="28"/>
          <w:shd w:val="clear" w:color="auto" w:fill="FFFFFF"/>
          <w:rtl/>
          <w:lang w:bidi="fa-IR"/>
        </w:rPr>
        <w:t>سلطان فرزند سلطان، ابو المظفر شاه عباس حسينى موسوى صفوى بهادر خان،</w:t>
      </w:r>
    </w:p>
    <w:p w:rsidR="000B5881" w:rsidRPr="000B5881" w:rsidRDefault="000B5881" w:rsidP="000B5881">
      <w:pPr>
        <w:spacing w:before="100" w:beforeAutospacing="1" w:after="240" w:line="276" w:lineRule="auto"/>
        <w:jc w:val="center"/>
        <w:rPr>
          <w:rFonts w:ascii="Tahoma" w:eastAsia="Times New Roman" w:hAnsi="Tahoma" w:cs="B Nazanin"/>
          <w:sz w:val="28"/>
          <w:szCs w:val="28"/>
          <w:shd w:val="clear" w:color="auto" w:fill="FFFFFF"/>
          <w:lang w:bidi="fa-IR"/>
        </w:rPr>
      </w:pPr>
    </w:p>
    <w:p w:rsidR="000B5881" w:rsidRPr="000B5881" w:rsidRDefault="000B5881" w:rsidP="000B5881">
      <w:pPr>
        <w:spacing w:before="100" w:beforeAutospacing="1"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0B588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 xml:space="preserve">فَاستَسعَدَ بِالمَجِي‏ءِ مَاشِيًا عَلَى قدَمَيهِ مِن دَارِ السَّلطَنَةِ أِصفَهَانَ إِلَى زِيَارَةِ هَذَا الحَرَمِ الأشرَفِ، </w:t>
      </w:r>
    </w:p>
    <w:p w:rsidR="000B5881" w:rsidRDefault="000B5881" w:rsidP="000B5881">
      <w:pPr>
        <w:spacing w:before="100" w:beforeAutospacing="1" w:after="240" w:line="276" w:lineRule="auto"/>
        <w:jc w:val="center"/>
        <w:rPr>
          <w:rFonts w:ascii="Tahoma" w:eastAsia="Times New Roman" w:hAnsi="Tahoma" w:cs="B Nazanin" w:hint="cs"/>
          <w:sz w:val="28"/>
          <w:szCs w:val="28"/>
          <w:shd w:val="clear" w:color="auto" w:fill="FFFFFF"/>
          <w:rtl/>
          <w:lang w:bidi="fa-IR"/>
        </w:rPr>
      </w:pPr>
      <w:r w:rsidRPr="000B5881">
        <w:rPr>
          <w:rFonts w:ascii="Tahoma" w:eastAsia="Times New Roman" w:hAnsi="Tahoma" w:cs="B Nazanin"/>
          <w:sz w:val="28"/>
          <w:szCs w:val="28"/>
          <w:shd w:val="clear" w:color="auto" w:fill="FFFFFF"/>
          <w:rtl/>
          <w:lang w:bidi="fa-IR"/>
        </w:rPr>
        <w:t>پس سعادت يافت به آمدن با پاى پياده از اصفهان پايتخت كشور، به زيارت اين حرم شريف</w:t>
      </w:r>
    </w:p>
    <w:p w:rsidR="000B5881" w:rsidRPr="000B5881" w:rsidRDefault="000B5881" w:rsidP="000B5881">
      <w:pPr>
        <w:spacing w:before="100" w:beforeAutospacing="1" w:after="240" w:line="276" w:lineRule="auto"/>
        <w:jc w:val="center"/>
        <w:rPr>
          <w:rFonts w:ascii="Tahoma" w:eastAsia="Times New Roman" w:hAnsi="Tahoma" w:cs="B Nazanin"/>
          <w:sz w:val="28"/>
          <w:szCs w:val="28"/>
          <w:shd w:val="clear" w:color="auto" w:fill="FFFFFF"/>
          <w:lang w:bidi="fa-IR"/>
        </w:rPr>
      </w:pPr>
    </w:p>
    <w:p w:rsidR="000B5881" w:rsidRPr="000B5881" w:rsidRDefault="000B5881" w:rsidP="000B5881">
      <w:pPr>
        <w:spacing w:before="100" w:beforeAutospacing="1" w:after="240" w:line="276" w:lineRule="auto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0B5881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وَ قَد تَشَرَّفَ بِزِينَةِ هَذِهِ القُبَّةِ مِن خُلَّصِ مَالِهِ فِي سَنَةِ أَلفِ وَ عَشَرٍ، وَ تَمَّ فِي سَنَةِ أَلفٍ وَ سِتٍّ وَ عَشَرٍ</w:t>
      </w:r>
      <w:r w:rsidRPr="000B5881">
        <w:rPr>
          <w:rFonts w:ascii="Neirizi" w:hAnsi="Neirizi" w:cs="Neirizi"/>
          <w:color w:val="257F27"/>
          <w:sz w:val="30"/>
          <w:szCs w:val="30"/>
          <w:shd w:val="clear" w:color="auto" w:fill="FFFFFF"/>
        </w:rPr>
        <w:t>.</w:t>
      </w:r>
    </w:p>
    <w:p w:rsidR="000B5881" w:rsidRDefault="000B5881" w:rsidP="000B5881">
      <w:pPr>
        <w:spacing w:before="100" w:beforeAutospacing="1" w:after="240" w:line="276" w:lineRule="auto"/>
        <w:jc w:val="center"/>
        <w:rPr>
          <w:rFonts w:ascii="Tahoma" w:eastAsia="Times New Roman" w:hAnsi="Tahoma" w:cs="B Nazanin" w:hint="cs"/>
          <w:sz w:val="28"/>
          <w:szCs w:val="28"/>
          <w:shd w:val="clear" w:color="auto" w:fill="FFFFFF"/>
          <w:rtl/>
          <w:lang w:bidi="fa-IR"/>
        </w:rPr>
      </w:pPr>
      <w:r w:rsidRPr="000B5881">
        <w:rPr>
          <w:rFonts w:ascii="Tahoma" w:eastAsia="Times New Roman" w:hAnsi="Tahoma" w:cs="B Nazanin"/>
          <w:sz w:val="28"/>
          <w:szCs w:val="28"/>
          <w:shd w:val="clear" w:color="auto" w:fill="FFFFFF"/>
          <w:rtl/>
          <w:lang w:bidi="fa-IR"/>
        </w:rPr>
        <w:t>و به طلاكارى اين گنبد از مال خالصش در سال هزاروده تشرّف پيدا كرد و در سال هزار و شانزده به پايان‏ رسيد</w:t>
      </w:r>
      <w:r w:rsidRPr="000B5881">
        <w:rPr>
          <w:rFonts w:ascii="Tahoma" w:eastAsia="Times New Roman" w:hAnsi="Tahoma" w:cs="B Nazanin"/>
          <w:sz w:val="28"/>
          <w:szCs w:val="28"/>
          <w:shd w:val="clear" w:color="auto" w:fill="FFFFFF"/>
          <w:lang w:bidi="fa-IR"/>
        </w:rPr>
        <w:t>.</w:t>
      </w:r>
    </w:p>
    <w:p w:rsidR="000B5881" w:rsidRPr="000B5881" w:rsidRDefault="000B5881" w:rsidP="000B5881">
      <w:pPr>
        <w:spacing w:before="100" w:beforeAutospacing="1" w:after="240" w:line="276" w:lineRule="auto"/>
        <w:jc w:val="center"/>
        <w:rPr>
          <w:rFonts w:ascii="Tahoma" w:eastAsia="Times New Roman" w:hAnsi="Tahoma" w:cs="B Nazanin"/>
          <w:sz w:val="28"/>
          <w:szCs w:val="28"/>
          <w:shd w:val="clear" w:color="auto" w:fill="FFFFFF"/>
          <w:lang w:bidi="fa-IR"/>
        </w:rPr>
      </w:pPr>
    </w:p>
    <w:p w:rsidR="000B5881" w:rsidRPr="000B5881" w:rsidRDefault="000B5881" w:rsidP="000B5881">
      <w:pPr>
        <w:spacing w:before="100" w:beforeAutospacing="1" w:after="240" w:line="276" w:lineRule="auto"/>
        <w:jc w:val="both"/>
        <w:rPr>
          <w:rFonts w:ascii="Tahoma" w:eastAsia="Times New Roman" w:hAnsi="Tahoma" w:cs="B Zar"/>
          <w:sz w:val="32"/>
          <w:szCs w:val="32"/>
          <w:shd w:val="clear" w:color="auto" w:fill="FFFFFF"/>
          <w:lang w:bidi="fa-IR"/>
        </w:rPr>
      </w:pPr>
      <w:r w:rsidRPr="000B5881">
        <w:rPr>
          <w:rFonts w:ascii="Tahoma" w:eastAsia="Times New Roman" w:hAnsi="Tahoma" w:cs="B Zar"/>
          <w:sz w:val="32"/>
          <w:szCs w:val="32"/>
          <w:shd w:val="clear" w:color="auto" w:fill="FFFFFF"/>
          <w:rtl/>
          <w:lang w:bidi="fa-IR"/>
        </w:rPr>
        <w:t>پنجم</w:t>
      </w:r>
      <w:r>
        <w:rPr>
          <w:rFonts w:ascii="Tahoma" w:eastAsia="Times New Roman" w:hAnsi="Tahoma" w:cs="B Zar" w:hint="cs"/>
          <w:sz w:val="32"/>
          <w:szCs w:val="32"/>
          <w:shd w:val="clear" w:color="auto" w:fill="FFFFFF"/>
          <w:rtl/>
          <w:lang w:bidi="fa-IR"/>
        </w:rPr>
        <w:t>:</w:t>
      </w:r>
      <w:r w:rsidRPr="000B5881">
        <w:rPr>
          <w:rFonts w:ascii="Tahoma" w:eastAsia="Times New Roman" w:hAnsi="Tahoma" w:cs="B Zar"/>
          <w:sz w:val="32"/>
          <w:szCs w:val="32"/>
          <w:shd w:val="clear" w:color="auto" w:fill="FFFFFF"/>
          <w:lang w:bidi="fa-IR"/>
        </w:rPr>
        <w:t xml:space="preserve"> </w:t>
      </w:r>
      <w:r w:rsidRPr="000B5881">
        <w:rPr>
          <w:rFonts w:ascii="Tahoma" w:eastAsia="Times New Roman" w:hAnsi="Tahoma" w:cs="B Zar"/>
          <w:sz w:val="32"/>
          <w:szCs w:val="32"/>
          <w:shd w:val="clear" w:color="auto" w:fill="FFFFFF"/>
          <w:rtl/>
          <w:lang w:bidi="fa-IR"/>
        </w:rPr>
        <w:t xml:space="preserve">شيخ طبرسى در كتاب «اعلام الورى»، پس از بيان پاره‏ اى از معجزات حضرت رضا عليه السّلام گفته: اما آنچه‏ براى مردم پس از شهادت آن حضرت تا زمان ما ظاهر شده، از بركت مشهد مقدّس آن حضرت و علامات و عجايبى كه مردم بسيار مشاهده نمودند، و عام و خاص تصديقش كردند، و مخالف و موافق به آن اقرار نمودند، بسيار بلكه خارج از شماره است، و همانا در آن مشهد مقدّس كور مادرزاد، و ابرص [نوعى بيمارى پوستى] شفا يافتند، و دعاها مستجاب شده و حاجات برآورده گشته و شدايد و مصايب برطرف شده است و ما بسيارى از اينها را خود مشاهده كرديم و علم و يقينى يافتيم كه شك در آن‏ راه نيابد. شيخ بزرگوار حرّ عاملى در كتاب «اثبات الهداة» پس از نقل اين كلام </w:t>
      </w:r>
      <w:r w:rsidRPr="000B5881">
        <w:rPr>
          <w:rFonts w:ascii="Tahoma" w:eastAsia="Times New Roman" w:hAnsi="Tahoma" w:cs="B Zar"/>
          <w:sz w:val="32"/>
          <w:szCs w:val="32"/>
          <w:shd w:val="clear" w:color="auto" w:fill="FFFFFF"/>
          <w:rtl/>
          <w:lang w:bidi="fa-IR"/>
        </w:rPr>
        <w:lastRenderedPageBreak/>
        <w:t>از شيخ طبرسى فرموده: كه مؤلّف اين كتاب محمّد بن الحسن الحرّ مى‏ گويد: من بسيارى از اين معجزات را ديدم و مشاهد كردم همچنان‏ كه شيخ طبرسى مشاهده كرده است و براى من يقين حاصل شد همچنان‏ كه براى او يقين حاصل شده‏ و در مدت مجاورت من در مشهد مقدس كه 26 سال مي شود چيزهايى در اين باب شنيدم كه از حدّ تواتر گذشته و من در خاطر ندارم كه در اين مشهد دعا كرده باشم و از خدا حاجتى خواسته‏ باشم مگر آنكه الحمد للّه برآورده شد و مقام را گنجايش تفصيل نيست، لهذا به اجمال اكتفا كرديم</w:t>
      </w:r>
      <w:r w:rsidRPr="000B5881">
        <w:rPr>
          <w:rFonts w:ascii="Tahoma" w:eastAsia="Times New Roman" w:hAnsi="Tahoma" w:cs="B Zar"/>
          <w:sz w:val="32"/>
          <w:szCs w:val="32"/>
          <w:shd w:val="clear" w:color="auto" w:fill="FFFFFF"/>
          <w:lang w:bidi="fa-IR"/>
        </w:rPr>
        <w:t>.</w:t>
      </w:r>
    </w:p>
    <w:p w:rsidR="00BC46DE" w:rsidRDefault="00BC46DE" w:rsidP="000B5881">
      <w:pPr>
        <w:pStyle w:val="2"/>
        <w:spacing w:after="240"/>
        <w:rPr>
          <w:rFonts w:hint="cs"/>
          <w:shd w:val="clear" w:color="auto" w:fill="FFFFFF"/>
          <w:lang w:bidi="fa-IR"/>
        </w:rPr>
      </w:pPr>
    </w:p>
    <w:sectPr w:rsidR="00BC46DE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162F" w:rsidRDefault="0093162F" w:rsidP="002826EC">
      <w:r>
        <w:separator/>
      </w:r>
    </w:p>
  </w:endnote>
  <w:endnote w:type="continuationSeparator" w:id="0">
    <w:p w:rsidR="0093162F" w:rsidRDefault="0093162F" w:rsidP="002826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DE0A9A5-03BD-451A-ADBE-ABC7887A336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A8C0ADA0-6C16-473F-AF19-37637E748B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9760F465-A95A-4A4D-A7B9-6FF4F68B8653}"/>
    <w:embedBold r:id="rId4" w:fontKey="{7CDE70CB-DBBF-4343-AEEE-8DC4163B9FE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1A4E24F5-FC2A-47E1-9631-9632ECA2F7BD}"/>
    <w:embedBold r:id="rId6" w:fontKey="{8AE3DDA7-C3E9-4BA0-9361-D1A458B73D84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14225496-CDA5-40B3-87E5-BE9C52E6130D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9FF64B7F-2066-4E58-9D2A-04F9E916215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3399196C-8E73-44C4-84BB-C541DC5AAF2C}"/>
    <w:embedBold r:id="rId10" w:fontKey="{50FC9AB9-BF6A-426C-BE65-34D1C3E0F5F8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6183380D-8C28-4842-8FD4-F6731FCAEBEA}"/>
    <w:embedBold r:id="rId12" w:fontKey="{5AFDAA6E-D335-4D71-AA67-82CA6DC5FD2A}"/>
  </w:font>
  <w:font w:name="Neirizi">
    <w:charset w:val="00"/>
    <w:family w:val="auto"/>
    <w:pitch w:val="variable"/>
    <w:sig w:usb0="61002A87" w:usb1="80000000" w:usb2="00000008" w:usb3="00000000" w:csb0="000101FF" w:csb1="00000000"/>
    <w:embedRegular r:id="rId13" w:fontKey="{E1C97B7D-2491-4824-A2FC-9301BC5EF5CF}"/>
    <w:embedBold r:id="rId14" w:fontKey="{027DFF07-FD35-4501-A22B-E0B472D597B6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2826EC" w:rsidRPr="002826EC" w:rsidTr="009156B3">
      <w:tc>
        <w:tcPr>
          <w:tcW w:w="1054" w:type="dxa"/>
        </w:tcPr>
        <w:p w:rsidR="002826EC" w:rsidRPr="002826EC" w:rsidRDefault="002826EC" w:rsidP="009156B3">
          <w:pPr>
            <w:pStyle w:val="Footer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2826EC">
            <w:rPr>
              <w:sz w:val="22"/>
              <w:szCs w:val="22"/>
            </w:rPr>
            <w:fldChar w:fldCharType="begin"/>
          </w:r>
          <w:r w:rsidRPr="002826EC">
            <w:rPr>
              <w:sz w:val="22"/>
              <w:szCs w:val="22"/>
            </w:rPr>
            <w:instrText xml:space="preserve"> PAGE   \* MERGEFORMAT </w:instrText>
          </w:r>
          <w:r w:rsidRPr="002826EC">
            <w:rPr>
              <w:sz w:val="22"/>
              <w:szCs w:val="22"/>
            </w:rPr>
            <w:fldChar w:fldCharType="separate"/>
          </w:r>
          <w:r w:rsidR="000B5881">
            <w:rPr>
              <w:noProof/>
              <w:sz w:val="22"/>
              <w:szCs w:val="22"/>
              <w:rtl/>
            </w:rPr>
            <w:t>1</w:t>
          </w:r>
          <w:r w:rsidRPr="002826EC">
            <w:rPr>
              <w:sz w:val="22"/>
              <w:szCs w:val="22"/>
            </w:rPr>
            <w:fldChar w:fldCharType="end"/>
          </w:r>
        </w:p>
      </w:tc>
      <w:tc>
        <w:tcPr>
          <w:tcW w:w="8188" w:type="dxa"/>
        </w:tcPr>
        <w:p w:rsidR="002826EC" w:rsidRPr="002826EC" w:rsidRDefault="002826EC" w:rsidP="009156B3">
          <w:pPr>
            <w:pStyle w:val="Footer"/>
            <w:jc w:val="right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2826EC"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:rsidR="002826EC" w:rsidRDefault="002826E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162F" w:rsidRDefault="0093162F" w:rsidP="002826EC">
      <w:r>
        <w:separator/>
      </w:r>
    </w:p>
  </w:footnote>
  <w:footnote w:type="continuationSeparator" w:id="0">
    <w:p w:rsidR="0093162F" w:rsidRDefault="0093162F" w:rsidP="002826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6EC" w:rsidRPr="00B022A1" w:rsidRDefault="002826EC" w:rsidP="000B5881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41FE9656" wp14:editId="5EDA3071">
          <wp:extent cx="342900" cy="352425"/>
          <wp:effectExtent l="19050" t="0" r="0" b="0"/>
          <wp:docPr id="10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</w:t>
    </w:r>
    <w:r>
      <w:rPr>
        <w:rFonts w:ascii="Neirizi" w:eastAsia="Times New Roman" w:hAnsi="Neirizi" w:cs="Neirizi"/>
        <w:b/>
        <w:bCs/>
        <w:lang w:bidi="fa-IR"/>
      </w:rPr>
      <w:t xml:space="preserve">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</w:t>
    </w:r>
    <w:r w:rsidR="00BC46DE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</w:t>
    </w:r>
    <w:r w:rsidR="000B5881">
      <w:rPr>
        <w:rFonts w:ascii="Neirizi" w:eastAsia="Times New Roman" w:hAnsi="Neirizi" w:cs="Neirizi" w:hint="cs"/>
        <w:b/>
        <w:bCs/>
        <w:rtl/>
        <w:lang w:bidi="fa-IR"/>
      </w:rPr>
      <w:t>صورت کتیبه مطهر امام رضا (ع)</w:t>
    </w:r>
  </w:p>
  <w:p w:rsidR="002826EC" w:rsidRPr="002826EC" w:rsidRDefault="002826EC" w:rsidP="002826E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6EC"/>
    <w:rsid w:val="00024724"/>
    <w:rsid w:val="000B5881"/>
    <w:rsid w:val="00156BF5"/>
    <w:rsid w:val="002826EC"/>
    <w:rsid w:val="003C78E7"/>
    <w:rsid w:val="003E450F"/>
    <w:rsid w:val="004035ED"/>
    <w:rsid w:val="00431697"/>
    <w:rsid w:val="00686101"/>
    <w:rsid w:val="006D05FC"/>
    <w:rsid w:val="006F0EC7"/>
    <w:rsid w:val="008F46A2"/>
    <w:rsid w:val="0093162F"/>
    <w:rsid w:val="009A60A5"/>
    <w:rsid w:val="00BC46DE"/>
    <w:rsid w:val="00CE7D4C"/>
    <w:rsid w:val="00D47E62"/>
    <w:rsid w:val="00DF5320"/>
    <w:rsid w:val="00E14CEC"/>
    <w:rsid w:val="00F423C8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26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26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26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26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17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4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382</Words>
  <Characters>2183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2014-12-17T06:47:00Z</cp:lastPrinted>
  <dcterms:created xsi:type="dcterms:W3CDTF">2014-12-24T08:11:00Z</dcterms:created>
  <dcterms:modified xsi:type="dcterms:W3CDTF">2014-12-24T08:11:00Z</dcterms:modified>
</cp:coreProperties>
</file>