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4A579B" w:rsidRDefault="00D022FA" w:rsidP="00E43DB1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4A579B">
        <w:rPr>
          <w:b w:val="0"/>
          <w:bCs w:val="0"/>
          <w:sz w:val="40"/>
          <w:rtl/>
        </w:rPr>
        <w:t xml:space="preserve">    </w:t>
      </w:r>
      <w:r w:rsidR="00FD1163" w:rsidRPr="004A579B">
        <w:rPr>
          <w:rFonts w:hint="cs"/>
          <w:b w:val="0"/>
          <w:bCs w:val="0"/>
          <w:sz w:val="40"/>
          <w:rtl/>
        </w:rPr>
        <w:t xml:space="preserve">نماز </w:t>
      </w:r>
      <w:r w:rsidR="006C360E" w:rsidRPr="004A579B">
        <w:rPr>
          <w:rFonts w:hint="cs"/>
          <w:b w:val="0"/>
          <w:bCs w:val="0"/>
          <w:sz w:val="40"/>
          <w:rtl/>
        </w:rPr>
        <w:t>زیاد شدن روزی</w:t>
      </w:r>
      <w:r w:rsidR="009C66CA" w:rsidRPr="004A579B">
        <w:rPr>
          <w:b w:val="0"/>
          <w:bCs w:val="0"/>
          <w:rtl/>
        </w:rPr>
        <w:t xml:space="preserve"> </w:t>
      </w:r>
    </w:p>
    <w:p w:rsidR="004A579B" w:rsidRDefault="004A579B" w:rsidP="00E43DB1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4A579B">
        <w:rPr>
          <w:rStyle w:val="farsi"/>
          <w:rFonts w:ascii="Calibri" w:eastAsia="Calibri" w:hAnsi="Calibri" w:cs="B Zar"/>
          <w:sz w:val="32"/>
          <w:szCs w:val="32"/>
          <w:rtl/>
        </w:rPr>
        <w:t>ذکر نمازهای مستحبه که در مفاتیح الجنان ذکر نشده است؛ 12. نماز برای زیاد شدن روزی</w:t>
      </w:r>
    </w:p>
    <w:p w:rsidR="006C360E" w:rsidRDefault="004A579B" w:rsidP="00E43DB1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  <w:rtl/>
        </w:rPr>
      </w:pPr>
      <w:proofErr w:type="gramStart"/>
      <w:r w:rsidRPr="004A579B">
        <w:rPr>
          <w:rStyle w:val="farsi"/>
          <w:rFonts w:ascii="Calibri" w:eastAsia="Calibri" w:hAnsi="Calibri" w:cs="B Zar"/>
          <w:sz w:val="32"/>
          <w:szCs w:val="32"/>
        </w:rPr>
        <w:t>:</w:t>
      </w:r>
      <w:r w:rsidR="006C360E" w:rsidRPr="006C360E">
        <w:rPr>
          <w:rStyle w:val="farsi"/>
          <w:rFonts w:ascii="Calibri" w:eastAsia="Calibri" w:hAnsi="Calibri" w:cs="B Zar"/>
          <w:sz w:val="32"/>
          <w:szCs w:val="32"/>
          <w:rtl/>
        </w:rPr>
        <w:t>روايت</w:t>
      </w:r>
      <w:proofErr w:type="gramEnd"/>
      <w:r w:rsidR="006C360E" w:rsidRPr="006C360E">
        <w:rPr>
          <w:rStyle w:val="farsi"/>
          <w:rFonts w:ascii="Calibri" w:eastAsia="Calibri" w:hAnsi="Calibri" w:cs="B Zar"/>
          <w:sz w:val="32"/>
          <w:szCs w:val="32"/>
          <w:rtl/>
        </w:rPr>
        <w:t xml:space="preserve"> شده، مردى نزد رسول خدا صلى اللّه عليه و آله آمد و گفت: يا رسول اللّه من صاحب عيالم و قرض دارم و حالم بس سخت است، به من دعايى تعليم فرما، كه بخوانم خداى عزّ و جلّ را، تا به من آن‏قدر روزى كند، كه قرضم‏ را ادا كنم، و به آن بر عيال خود استعانت جويم. فرمود: اى بنده خدا وضو بگير، وضوى كاملى بعد دو ركعت نماز بخوان، و ركوع و سجود آن را به طور كامل بجا آور، پس بگو:</w:t>
      </w:r>
    </w:p>
    <w:p w:rsidR="006C360E" w:rsidRPr="006C360E" w:rsidRDefault="006C360E" w:rsidP="00E43DB1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ماجِدُ يا واحِدُ يا كَريمُ اَتَوَجَّهُ اِلَيْكَ </w:t>
      </w: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بِمُحَمَّدٍ نَبِيِّكَ نَبِىِّ الرَّحْمَةِ صَلَّى اللَّهُ عَلَيْهِ وَ آلِهِ </w:t>
      </w: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مُحَمَّدُ يا رَسُولَ اللَّهِ اِنّى اَتَوَجَّهُ بِكَ اِلَى اللَّهِ رَبّى وَ رَبِّكَ وَ رَبِّ كُلِّ شَيْئٍ </w:t>
      </w:r>
    </w:p>
    <w:p w:rsid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اَسْئَلُكَ اللّهُمَّ اَنْ تُصَلِّىَ عَلى مُحَمَّدٍ وَ اَهْلِ بَيْتِهِ </w:t>
      </w: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اَسْئَلُكَ نَفْحَةً كَريمَةً مِنْ نَفَحاتِكَ وَ فَتْحاً يَسيراً وَ رِزْقاً واسِعاً </w:t>
      </w: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C360E" w:rsidRPr="006C360E" w:rsidRDefault="006C360E" w:rsidP="00E43DB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اَلُمُّ بِهِ شَعَثى وَ اَقْضى بِهِ دَيْنى وَاَسْتَعينُ بِهِ عَلى عِيالى</w:t>
      </w:r>
      <w:r w:rsidRPr="006C360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43DB1" w:rsidRPr="00E43DB1" w:rsidRDefault="00E43DB1" w:rsidP="00E43D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DB1" w:rsidRPr="00E43DB1" w:rsidRDefault="00E43DB1" w:rsidP="00E6028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43DB1">
        <w:rPr>
          <w:rStyle w:val="farsi"/>
          <w:rFonts w:cs="B Zar"/>
          <w:sz w:val="32"/>
          <w:szCs w:val="32"/>
        </w:rPr>
        <w:t>2</w:t>
      </w:r>
      <w:r w:rsidR="00E6028F">
        <w:rPr>
          <w:rStyle w:val="farsi"/>
          <w:rFonts w:cs="B Zar" w:hint="cs"/>
          <w:sz w:val="32"/>
          <w:szCs w:val="32"/>
          <w:rtl/>
        </w:rPr>
        <w:t xml:space="preserve">. </w:t>
      </w:r>
      <w:r w:rsidRPr="00E43DB1">
        <w:rPr>
          <w:rStyle w:val="farsi"/>
          <w:rFonts w:cs="B Zar"/>
          <w:sz w:val="32"/>
          <w:szCs w:val="32"/>
          <w:rtl/>
        </w:rPr>
        <w:t>چون خواستى به دکّان خویش بروى ابتدا کن به مسجد و دو رکعت نماز یا چهار رکعت بجا آور و بگو</w:t>
      </w:r>
      <w:r w:rsidRPr="00E43DB1">
        <w:rPr>
          <w:rStyle w:val="farsi"/>
          <w:rFonts w:cs="B Zar"/>
          <w:sz w:val="32"/>
          <w:szCs w:val="32"/>
        </w:rPr>
        <w:t>:</w:t>
      </w:r>
    </w:p>
    <w:p w:rsidR="00E43DB1" w:rsidRPr="00E43DB1" w:rsidRDefault="00E43DB1" w:rsidP="00E43D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DB1" w:rsidRPr="00E6028F" w:rsidRDefault="00E43DB1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غَدَوْتُ بِحَوْلِ اللّهِ وَ قُوَّتِهِ وَ غَدَوْتُ بِلا حَوْلٍ مِنّى وَلا قُوَّهٍ وَلکِنْ بِحَولِکَ وَ قُوَّتِکَ </w:t>
      </w:r>
    </w:p>
    <w:p w:rsidR="00E6028F" w:rsidRPr="00E6028F" w:rsidRDefault="00E6028F" w:rsidP="00E43DB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E43DB1" w:rsidRPr="00E6028F" w:rsidRDefault="00E43DB1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یا رَبِّ اَللّهُمَّ اِنّى عَبْدُکَ اَلْتَمِسُ مِنْ فَضْلِکَ کَما اَمَرْتَنى </w:t>
      </w:r>
    </w:p>
    <w:p w:rsidR="00E6028F" w:rsidRPr="00E6028F" w:rsidRDefault="00E6028F" w:rsidP="00E43DB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E43DB1" w:rsidRPr="00E6028F" w:rsidRDefault="00E43DB1" w:rsidP="00E43D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6028F">
        <w:rPr>
          <w:rStyle w:val="arabic"/>
          <w:rFonts w:ascii="Neirizi" w:hAnsi="Neirizi" w:cs="Neirizi"/>
          <w:color w:val="257F27"/>
          <w:sz w:val="30"/>
          <w:szCs w:val="30"/>
          <w:rtl/>
        </w:rPr>
        <w:t>فَیَسِّرْ لى ذلِکَ وَ اَنَا خافِضٌ فى عافِیَتِکَ</w:t>
      </w:r>
    </w:p>
    <w:p w:rsidR="00E43DB1" w:rsidRPr="00E6028F" w:rsidRDefault="00E43DB1" w:rsidP="00E6028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43DB1">
        <w:rPr>
          <w:rFonts w:ascii="Times New Roman" w:eastAsia="Times New Roman" w:hAnsi="Times New Roman" w:cs="Times New Roman"/>
          <w:sz w:val="24"/>
          <w:szCs w:val="24"/>
        </w:rPr>
        <w:br/>
      </w:r>
      <w:r w:rsidR="00E6028F">
        <w:rPr>
          <w:rStyle w:val="farsi"/>
          <w:rFonts w:cs="B Zar" w:hint="cs"/>
          <w:sz w:val="32"/>
          <w:szCs w:val="32"/>
          <w:rtl/>
        </w:rPr>
        <w:t>3.</w:t>
      </w:r>
      <w:r w:rsidRPr="00E6028F">
        <w:rPr>
          <w:rStyle w:val="farsi"/>
          <w:rFonts w:cs="B Zar"/>
          <w:sz w:val="32"/>
          <w:szCs w:val="32"/>
        </w:rPr>
        <w:t xml:space="preserve"> </w:t>
      </w:r>
      <w:r w:rsidRPr="00E6028F">
        <w:rPr>
          <w:rStyle w:val="farsi"/>
          <w:rFonts w:cs="B Zar"/>
          <w:sz w:val="32"/>
          <w:szCs w:val="32"/>
          <w:rtl/>
        </w:rPr>
        <w:t>دو رکعت است در رکعت اوّل حمد یک مرتبه و اِنّا اَعْطَیْناکَ الْکَوْثَرَ سه مرتبه و در رکعت دوّم حمد یک مرتبه و هر یک از دو قُلْ اَعُوذُ سه مرتبه</w:t>
      </w:r>
    </w:p>
    <w:p w:rsidR="00F42B68" w:rsidRPr="009706C7" w:rsidRDefault="00F42B68" w:rsidP="00E43DB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175" w:rsidRDefault="00EE0175" w:rsidP="00D022FA">
      <w:pPr>
        <w:spacing w:after="0" w:line="240" w:lineRule="auto"/>
      </w:pPr>
      <w:r>
        <w:separator/>
      </w:r>
    </w:p>
  </w:endnote>
  <w:endnote w:type="continuationSeparator" w:id="0">
    <w:p w:rsidR="00EE0175" w:rsidRDefault="00EE017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EC8486-2C52-44F4-A57B-F96D832694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180A975-ED3A-4F80-A80E-9B5625695D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8406513-6CAE-4F80-B8A2-038F49FD9AFD}"/>
    <w:embedBold r:id="rId4" w:fontKey="{26DEE0A9-C8E3-4CC5-9E10-C6640F048D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561E20E-22F1-4505-AFF4-0EA2734351B7}"/>
    <w:embedBold r:id="rId6" w:fontKey="{0C849AA9-E7B9-43BF-9927-9B113F6CD3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E70C76-9AB9-4114-B147-9DDC9A0C5999}"/>
    <w:embedBold r:id="rId8" w:fontKey="{64EA2A55-3309-4A39-9763-FB55B399A09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3A3021D-3878-4883-B87D-2001F6230A3A}"/>
    <w:embedBold r:id="rId10" w:fontKey="{88AF97DA-011B-4C47-AE77-31124FE8D3D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02A19BF-C8D3-446A-9BAD-8F98E67DC4A6}"/>
    <w:embedBold r:id="rId12" w:fontKey="{7D71F535-F8B3-470D-ADDC-1FC351DD95A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8742B5C-8101-44F6-967E-97D3E7388FD0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2A9A8F6-D737-46B9-8988-FF2EA2C9E40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CEF0732-B9A9-4D4D-8351-3198404826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78B627C-7E4C-4BDF-B238-44F275C166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72F6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6028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175" w:rsidRDefault="00EE0175" w:rsidP="00D022FA">
      <w:pPr>
        <w:spacing w:after="0" w:line="240" w:lineRule="auto"/>
      </w:pPr>
      <w:r>
        <w:separator/>
      </w:r>
    </w:p>
  </w:footnote>
  <w:footnote w:type="continuationSeparator" w:id="0">
    <w:p w:rsidR="00EE0175" w:rsidRDefault="00EE017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C360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 w:rsidR="006C360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C360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زیاد شدن روزی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579B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1C06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60E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DB1"/>
    <w:rsid w:val="00E44136"/>
    <w:rsid w:val="00E50D0C"/>
    <w:rsid w:val="00E552F4"/>
    <w:rsid w:val="00E6028F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0175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2015-01-27T11:13:00Z</cp:lastPrinted>
  <dcterms:created xsi:type="dcterms:W3CDTF">2015-01-27T11:12:00Z</dcterms:created>
  <dcterms:modified xsi:type="dcterms:W3CDTF">2015-01-27T11:24:00Z</dcterms:modified>
</cp:coreProperties>
</file>