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950233" w:rsidRDefault="00D022FA" w:rsidP="003B2143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950233">
        <w:rPr>
          <w:b w:val="0"/>
          <w:bCs w:val="0"/>
          <w:sz w:val="40"/>
          <w:rtl/>
        </w:rPr>
        <w:t xml:space="preserve">    </w:t>
      </w:r>
      <w:r w:rsidR="003B2143" w:rsidRPr="00950233">
        <w:rPr>
          <w:rFonts w:hint="cs"/>
          <w:b w:val="0"/>
          <w:bCs w:val="0"/>
          <w:sz w:val="40"/>
          <w:rtl/>
        </w:rPr>
        <w:t>نماز حدیث نفس</w:t>
      </w:r>
      <w:r w:rsidR="009C66CA" w:rsidRPr="00950233">
        <w:rPr>
          <w:b w:val="0"/>
          <w:bCs w:val="0"/>
          <w:rtl/>
        </w:rPr>
        <w:t xml:space="preserve"> </w:t>
      </w:r>
    </w:p>
    <w:p w:rsidR="00950233" w:rsidRDefault="00950233" w:rsidP="003B2143">
      <w:pPr>
        <w:pStyle w:val="NormalWeb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950233">
        <w:rPr>
          <w:rStyle w:val="farsi"/>
          <w:rFonts w:cs="B Zar" w:hint="cs"/>
          <w:sz w:val="32"/>
          <w:szCs w:val="32"/>
          <w:rtl/>
        </w:rPr>
        <w:t>ذکر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نمازهای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مستحبه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که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در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مفاتیح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الجنان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ذکر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نشده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است؛</w:t>
      </w:r>
      <w:r w:rsidRPr="00950233">
        <w:rPr>
          <w:rStyle w:val="farsi"/>
          <w:rFonts w:cs="B Zar"/>
          <w:sz w:val="32"/>
          <w:szCs w:val="32"/>
          <w:rtl/>
        </w:rPr>
        <w:t xml:space="preserve"> 7. </w:t>
      </w:r>
      <w:r w:rsidRPr="00950233">
        <w:rPr>
          <w:rStyle w:val="farsi"/>
          <w:rFonts w:cs="B Zar" w:hint="cs"/>
          <w:sz w:val="32"/>
          <w:szCs w:val="32"/>
          <w:rtl/>
        </w:rPr>
        <w:t>نماز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حدیث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نفس</w:t>
      </w:r>
      <w:r w:rsidRPr="00950233">
        <w:rPr>
          <w:rStyle w:val="farsi"/>
          <w:rFonts w:cs="B Zar"/>
          <w:sz w:val="32"/>
          <w:szCs w:val="32"/>
          <w:rtl/>
        </w:rPr>
        <w:t xml:space="preserve">: </w:t>
      </w:r>
    </w:p>
    <w:p w:rsidR="003B2143" w:rsidRPr="003B2143" w:rsidRDefault="003B2143" w:rsidP="003B2143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3B2143">
        <w:rPr>
          <w:rStyle w:val="farsi"/>
          <w:rFonts w:cs="B Zar"/>
          <w:sz w:val="32"/>
          <w:szCs w:val="32"/>
          <w:rtl/>
        </w:rPr>
        <w:t>[وسوسه ‏هاى نفسانى در مورد عقايد دينى]: از امام صادق عليه السّلام روايت شده: هيچ مؤمنى نيست كه بر او چهل روز بگذرد، مگر اين كه حديث نفس عارض او گردد. هرگاه دچار اين عارضه شد، دو ركعت نماز بخواند، و از آن به خدا پناه برد، و نيز از آن حضرت روايت شده: حضرت آدم به خدا، از حديث نفس شكايت كرد، جبرئيل نازل شد و گفت بگو: جنبش و نيرويى نيست مگر به خداى والاى بزرگ آدم اين ذكر را گفت و حديث نفس از او برطرف شد، آنگاه حضرت فرمود، اين است اصل لا حول و لا قوّة الاّ باللّه از حضرت باقر عليه السّلام روايت شده: مردى به محضر رسول خدا صلى اللّه عليه و آله آمد، و به آن حضرت از وسوسه و حديث نفس و قرضى كه بر او گران آمده بود، و نيز از تهيدستى شكايت كرد، حضرت به او فرمود بگو:</w:t>
      </w:r>
    </w:p>
    <w:p w:rsidR="003B2143" w:rsidRPr="003B2143" w:rsidRDefault="003B2143" w:rsidP="003B21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B214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الْحَىِّ الَّذى لايَمُوتُ وَ الْحَمْدُلِلّهِ الَّذى لَمْ يَتَّخِذْ وَلَداً </w:t>
      </w:r>
    </w:p>
    <w:p w:rsidR="003B2143" w:rsidRDefault="003B2143" w:rsidP="003B21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B2143">
        <w:rPr>
          <w:rStyle w:val="tarjome"/>
          <w:rFonts w:cs="B Nazanin"/>
          <w:sz w:val="28"/>
          <w:szCs w:val="28"/>
          <w:rtl/>
        </w:rPr>
        <w:t>توكّل كردم بر زنده ‏اى كه نمى ‏ميرد، و ستايش خداى را كه فرزندى نگرفته،</w:t>
      </w:r>
    </w:p>
    <w:p w:rsidR="003B2143" w:rsidRPr="003B2143" w:rsidRDefault="003B2143" w:rsidP="003B21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B2143" w:rsidRPr="003B2143" w:rsidRDefault="003B2143" w:rsidP="003B21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لَمْ يَكُنْ لَهُ شَريكَ فِى الْمُلْكِ وَلَمْ يَكُنْ لَهُ وَلِىُّ مِنَ الذُّلِّ وَ كَبِّرْهُ تَكْبيراً</w:t>
      </w: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2143">
        <w:rPr>
          <w:rStyle w:val="tarjome"/>
          <w:rFonts w:cs="B Nazanin"/>
          <w:sz w:val="28"/>
          <w:szCs w:val="28"/>
          <w:rtl/>
        </w:rPr>
        <w:t>و در فرمانروايى شركى برايش‏ نبوده است، و براى او سرپرستى نيست از روى خوارى، و او را بزرگ شمار بزرگ‏ شمردنى شايسته.</w:t>
      </w:r>
    </w:p>
    <w:p w:rsidR="003B2143" w:rsidRDefault="003B2143" w:rsidP="003B2143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B214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143">
        <w:rPr>
          <w:rStyle w:val="farsi"/>
          <w:rFonts w:cs="B Zar"/>
          <w:sz w:val="32"/>
          <w:szCs w:val="32"/>
          <w:rtl/>
        </w:rPr>
        <w:t xml:space="preserve">سپس فرمود: اين دعا را به كرّات بگو، چندى‏ نگذشت كه آن مرد خدمت حضرت آمد و گفت: يا </w:t>
      </w:r>
      <w:r w:rsidRPr="003B2143">
        <w:rPr>
          <w:rStyle w:val="farsi"/>
          <w:rFonts w:cs="B Zar"/>
          <w:sz w:val="32"/>
          <w:szCs w:val="32"/>
          <w:rtl/>
        </w:rPr>
        <w:lastRenderedPageBreak/>
        <w:t>رسول اللّه خدا وسوسه مرا از بين برد، و قرضم را ادا كرد، و از تهيدستى به توانگرى‏ رساند. و همچنين روايت شده: هنگامى كه در سينه‏ات شكّى پيدا شد، براى دفع وسوسه شيطان بگو:</w:t>
      </w:r>
    </w:p>
    <w:p w:rsidR="00950233" w:rsidRPr="00950233" w:rsidRDefault="00950233" w:rsidP="003B214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8"/>
          <w:szCs w:val="8"/>
          <w:rtl/>
        </w:rPr>
      </w:pPr>
      <w:bookmarkStart w:id="0" w:name="_GoBack"/>
      <w:bookmarkEnd w:id="0"/>
    </w:p>
    <w:p w:rsidR="003B2143" w:rsidRPr="003B2143" w:rsidRDefault="003B2143" w:rsidP="003B21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t>هُوَ الاَوَّلُ وَالاْ خِرُ وَالظّاهِرُ وَالْباطِنُ وَ هُوَ بِكُلِّ شَىْءٍ عَليمٌ</w:t>
      </w: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2143">
        <w:rPr>
          <w:rStyle w:val="tarjome"/>
          <w:rFonts w:cs="B Nazanin"/>
          <w:sz w:val="28"/>
          <w:szCs w:val="28"/>
          <w:rtl/>
        </w:rPr>
        <w:t>اوست آغاز و انجام و پيدا و پنهان، و به هرچيز داناست</w:t>
      </w:r>
    </w:p>
    <w:p w:rsidR="00F42B68" w:rsidRPr="009706C7" w:rsidRDefault="00F42B68" w:rsidP="003B2143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060" w:rsidRDefault="00EA7060" w:rsidP="00D022FA">
      <w:pPr>
        <w:spacing w:after="0" w:line="240" w:lineRule="auto"/>
      </w:pPr>
      <w:r>
        <w:separator/>
      </w:r>
    </w:p>
  </w:endnote>
  <w:endnote w:type="continuationSeparator" w:id="0">
    <w:p w:rsidR="00EA7060" w:rsidRDefault="00EA706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10B28D-C352-4780-8760-048D5A933B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5A530E-704A-4005-BB98-E1B7F74E7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1D6C4BC-E83C-4135-B935-B78239D13196}"/>
    <w:embedBold r:id="rId4" w:fontKey="{346E973B-817A-4B67-BFF8-E1AC44F193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95D14B9-087E-40D4-B876-1A0A19764C64}"/>
    <w:embedBold r:id="rId6" w:fontKey="{6CB573CE-7F4B-4265-8ADC-94B4DE1365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E21A71B-A720-4949-86FD-33390C6C3E7D}"/>
    <w:embedBold r:id="rId8" w:fontKey="{5D0D66A0-40DD-47C2-9BF5-241BB0CC3F4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9479987-2B2B-4728-88F2-5FAEAED9C101}"/>
    <w:embedBold r:id="rId10" w:fontKey="{7134408F-F866-459D-B075-F3FE689C210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244AC8F-90B1-4935-ACAB-9B69DD165F65}"/>
    <w:embedBold r:id="rId12" w:fontKey="{D69AA48B-B77A-47CE-8684-6E149AFC4DB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71BB0B4-F033-405F-9D70-2BFBDB54C93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0C375A8-1655-48ED-9DF1-68434C67B63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D746EBD-5BD6-4D41-804A-EE708710BF9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D90B30D-8251-46B6-BFF4-8179094CF5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1497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5023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060" w:rsidRDefault="00EA7060" w:rsidP="00D022FA">
      <w:pPr>
        <w:spacing w:after="0" w:line="240" w:lineRule="auto"/>
      </w:pPr>
      <w:r>
        <w:separator/>
      </w:r>
    </w:p>
  </w:footnote>
  <w:footnote w:type="continuationSeparator" w:id="0">
    <w:p w:rsidR="00EA7060" w:rsidRDefault="00EA706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B214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E557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 </w:t>
    </w:r>
    <w:r w:rsidR="003B2143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حدیث نفس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497C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913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2143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1B20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0233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194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5E85"/>
    <w:rsid w:val="00C624A1"/>
    <w:rsid w:val="00C64ECC"/>
    <w:rsid w:val="00C67143"/>
    <w:rsid w:val="00CA60D0"/>
    <w:rsid w:val="00CC6FB6"/>
    <w:rsid w:val="00CD08C3"/>
    <w:rsid w:val="00CD0DDE"/>
    <w:rsid w:val="00CD32F7"/>
    <w:rsid w:val="00CE5EBE"/>
    <w:rsid w:val="00CE5EFA"/>
    <w:rsid w:val="00CE7903"/>
    <w:rsid w:val="00D022FA"/>
    <w:rsid w:val="00D1101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57DC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060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2015-01-27T08:35:00Z</dcterms:created>
  <dcterms:modified xsi:type="dcterms:W3CDTF">2015-01-27T08:35:00Z</dcterms:modified>
</cp:coreProperties>
</file>