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1D01E0" w:rsidRDefault="00D022FA" w:rsidP="001C62F7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1D01E0">
        <w:rPr>
          <w:b w:val="0"/>
          <w:bCs w:val="0"/>
          <w:sz w:val="40"/>
          <w:rtl/>
        </w:rPr>
        <w:t xml:space="preserve">    </w:t>
      </w:r>
      <w:r w:rsidR="00FD1163" w:rsidRPr="001D01E0">
        <w:rPr>
          <w:rFonts w:hint="cs"/>
          <w:b w:val="0"/>
          <w:bCs w:val="0"/>
          <w:sz w:val="40"/>
          <w:rtl/>
        </w:rPr>
        <w:t xml:space="preserve">نماز </w:t>
      </w:r>
      <w:r w:rsidR="001D01E0">
        <w:rPr>
          <w:rFonts w:hint="cs"/>
          <w:b w:val="0"/>
          <w:bCs w:val="0"/>
          <w:sz w:val="40"/>
          <w:rtl/>
        </w:rPr>
        <w:t xml:space="preserve">برای </w:t>
      </w:r>
      <w:r w:rsidR="001C62F7" w:rsidRPr="001D01E0">
        <w:rPr>
          <w:rFonts w:hint="cs"/>
          <w:b w:val="0"/>
          <w:bCs w:val="0"/>
          <w:sz w:val="40"/>
          <w:rtl/>
        </w:rPr>
        <w:t>قضای دین و کفایت ظلم سلطان</w:t>
      </w:r>
      <w:r w:rsidR="009C66CA" w:rsidRPr="001D01E0">
        <w:rPr>
          <w:b w:val="0"/>
          <w:bCs w:val="0"/>
          <w:rtl/>
        </w:rPr>
        <w:t xml:space="preserve"> </w:t>
      </w:r>
    </w:p>
    <w:p w:rsidR="001D01E0" w:rsidRDefault="001D01E0" w:rsidP="001C62F7">
      <w:pPr>
        <w:pStyle w:val="NormalWeb"/>
        <w:jc w:val="both"/>
        <w:rPr>
          <w:rStyle w:val="farsi"/>
          <w:rFonts w:cs="B Zar" w:hint="cs"/>
          <w:sz w:val="32"/>
          <w:szCs w:val="32"/>
          <w:rtl/>
        </w:rPr>
      </w:pPr>
      <w:r w:rsidRPr="001D01E0">
        <w:rPr>
          <w:rStyle w:val="farsi"/>
          <w:rFonts w:cs="B Zar" w:hint="cs"/>
          <w:sz w:val="32"/>
          <w:szCs w:val="32"/>
          <w:rtl/>
        </w:rPr>
        <w:t>ذکر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نمازهای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مستحبه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که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در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مفاتیح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الجنان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ذکر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نشده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است؛</w:t>
      </w:r>
      <w:r w:rsidRPr="001D01E0">
        <w:rPr>
          <w:rStyle w:val="farsi"/>
          <w:rFonts w:cs="B Zar"/>
          <w:sz w:val="32"/>
          <w:szCs w:val="32"/>
          <w:rtl/>
        </w:rPr>
        <w:t xml:space="preserve"> 9. </w:t>
      </w:r>
      <w:r w:rsidRPr="001D01E0">
        <w:rPr>
          <w:rStyle w:val="farsi"/>
          <w:rFonts w:cs="B Zar" w:hint="cs"/>
          <w:sz w:val="32"/>
          <w:szCs w:val="32"/>
          <w:rtl/>
        </w:rPr>
        <w:t>نمازی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برای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قضای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دین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و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کفایت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ظلم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سلطان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بیان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می</w:t>
      </w:r>
      <w:r w:rsidRPr="001D01E0">
        <w:rPr>
          <w:rStyle w:val="farsi"/>
          <w:rFonts w:cs="B Zar"/>
          <w:sz w:val="32"/>
          <w:szCs w:val="32"/>
          <w:rtl/>
        </w:rPr>
        <w:t xml:space="preserve"> </w:t>
      </w:r>
      <w:r w:rsidRPr="001D01E0">
        <w:rPr>
          <w:rStyle w:val="farsi"/>
          <w:rFonts w:cs="B Zar" w:hint="cs"/>
          <w:sz w:val="32"/>
          <w:szCs w:val="32"/>
          <w:rtl/>
        </w:rPr>
        <w:t>کنیم</w:t>
      </w:r>
      <w:r w:rsidRPr="001D01E0">
        <w:rPr>
          <w:rStyle w:val="farsi"/>
          <w:rFonts w:cs="B Zar"/>
          <w:sz w:val="32"/>
          <w:szCs w:val="32"/>
          <w:rtl/>
        </w:rPr>
        <w:t>:</w:t>
      </w:r>
    </w:p>
    <w:p w:rsidR="001C62F7" w:rsidRPr="001C62F7" w:rsidRDefault="001C62F7" w:rsidP="001C62F7">
      <w:pPr>
        <w:pStyle w:val="NormalWeb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1C62F7">
        <w:rPr>
          <w:rStyle w:val="farsi"/>
          <w:rFonts w:cs="B Zar"/>
          <w:sz w:val="32"/>
          <w:szCs w:val="32"/>
          <w:rtl/>
        </w:rPr>
        <w:t>شيخ طوسى روايت كرده: مردى خدمت حضرت صادق عليه السّلام رسيد و گفت: اى آقاى من به تو شكايت مى ‏كنم، از قرضى كه مرا فرا گرفته، و از پادشاهى كه به من ستم مى ‏كند. مى‏ خواهم به من‏ دعايى تعليم دهى كه به وسيله آن غنيمتى تحصيل كنم، تا قرضم را ادا كرده، و ستم پادشاه را از خود بازدارم. حضرت فرمود: هرگاه تاريكى شب تو را فرا گرفت دو ركعت نماز بخوان، در ركعت اول سوره «حمد» و«اية الكرسى»، و در ركعت دوم‏ سوره حمد و آخر سوره «حشر» از لو انزلنا هذا القرآن تا پايان سوره را قرائت كن، سپس قرآن مجيد را بردار و بر سر خود بگذار و بگو: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C62F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بِحَقِّ هذَا الْقُرْآنِ وَ بِحَقِّ مَنْ اَرْسَلْتَهُ بِهِ </w:t>
      </w:r>
    </w:p>
    <w:p w:rsid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C62F7">
        <w:rPr>
          <w:rStyle w:val="tarjome"/>
          <w:rFonts w:cs="B Nazanin"/>
          <w:sz w:val="28"/>
          <w:szCs w:val="28"/>
          <w:rtl/>
        </w:rPr>
        <w:t>به حق اين قرآن، و به حق كسى ‏كه او را فرستادى با آن،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بِحَقِّ كُلِّ مُؤْمِنٍ مَدَحْتَهُ فيهِ وَ بِحَقِّكَ عَلَيْهِمْ </w:t>
      </w:r>
    </w:p>
    <w:p w:rsid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C62F7">
        <w:rPr>
          <w:rStyle w:val="tarjome"/>
          <w:rFonts w:cs="B Nazanin"/>
          <w:sz w:val="28"/>
          <w:szCs w:val="28"/>
          <w:rtl/>
        </w:rPr>
        <w:t>و به حق هر مؤمنى كه در قرآن مدح كردى، و به حقّت بر آنان،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t>فَلا اَحَدَ اَعْرَفُ بِحَقِّكَ مِنْكَ</w:t>
      </w: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C62F7">
        <w:rPr>
          <w:rStyle w:val="tarjome"/>
          <w:rFonts w:cs="B Nazanin"/>
          <w:sz w:val="28"/>
          <w:szCs w:val="28"/>
          <w:rtl/>
        </w:rPr>
        <w:t>پس كسى شناساتر به حق تو از تو نيست،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C62F7" w:rsidRPr="001C62F7" w:rsidRDefault="001C62F7" w:rsidP="001C62F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C62F7">
        <w:rPr>
          <w:rStyle w:val="farsi"/>
          <w:rFonts w:cs="B Zar"/>
          <w:sz w:val="32"/>
          <w:szCs w:val="32"/>
          <w:rtl/>
        </w:rPr>
        <w:t>آنگاه هر يك از اين اذكار را ده مرتبه بگو: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بِكَ يا اللَّهُ یا مُحَمَّدُ ، يا عَلِىُّ، يا فاطِمَةُ ، يا حَسَنُ ، يا حُسَيْنُ ، </w:t>
      </w:r>
    </w:p>
    <w:p w:rsid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C62F7">
        <w:rPr>
          <w:rStyle w:val="tarjome"/>
          <w:rFonts w:cs="B Nazanin"/>
          <w:sz w:val="28"/>
          <w:szCs w:val="28"/>
          <w:rtl/>
        </w:rPr>
        <w:t>بك يا اللّه يا محمّد، يا على، يا فاطمه، يا حسن، يا حسين،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عَلِىَّ بْنَ الْحُسَيْنِ ، يا مُحَمَّدَ بْنَ عَلِي يا جَعْفَرَ بْنَ مُحَمَّدٍ، يا مُوسَى بْنَ جَعْفَرٍ ، </w:t>
      </w:r>
    </w:p>
    <w:p w:rsid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C62F7">
        <w:rPr>
          <w:rStyle w:val="tarjome"/>
          <w:rFonts w:cs="B Nazanin"/>
          <w:sz w:val="28"/>
          <w:szCs w:val="28"/>
          <w:rtl/>
        </w:rPr>
        <w:t>يا على بن الحسين، يا محمّد بن على، يا جعفر بن محمد، يا موسى بن جعفر،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C62F7" w:rsidRDefault="001C62F7" w:rsidP="001C62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عَلِىَّ بْنَ مُوسى ، يا مُحَمَّدَ بْنَ عَلِي ، يا عَلِىَّ بْنَ مُحَمَّدٍ ، يا حَسَنَ بْنَ عَلِي ، بِالْحُجَّةِ</w:t>
      </w:r>
      <w:r w:rsidRPr="001C62F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C62F7">
        <w:rPr>
          <w:rStyle w:val="tarjome"/>
          <w:rFonts w:cs="B Nazanin"/>
          <w:sz w:val="28"/>
          <w:szCs w:val="28"/>
          <w:rtl/>
        </w:rPr>
        <w:t>يا على بن موسى، يا محمّد بن على، يا على بن‏ محمّد، يا حسن بن على، بالحجّة.</w:t>
      </w:r>
    </w:p>
    <w:p w:rsidR="001C62F7" w:rsidRPr="001C62F7" w:rsidRDefault="001C62F7" w:rsidP="001C62F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1C62F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C62F7">
        <w:rPr>
          <w:rStyle w:val="farsi"/>
          <w:rFonts w:cs="B Zar"/>
          <w:sz w:val="32"/>
          <w:szCs w:val="32"/>
          <w:rtl/>
        </w:rPr>
        <w:t>سپس حاجت خود را بطلب، راوى گفت: آن مرد رفت، و پس از مدّتى بازگشت، درحالى‏ كه قرضش را ادا نموده، و از ستم پادشاه امان يافته، و دارايى‏ اش فراوان شده بود. مؤلّف گويد: ظاهر اين است كه اين عمل، پس از نماز بجا آورده مى ‏شود.</w:t>
      </w:r>
    </w:p>
    <w:p w:rsidR="00F42B68" w:rsidRPr="009706C7" w:rsidRDefault="00F42B68" w:rsidP="001C62F7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FEA" w:rsidRDefault="00C17FEA" w:rsidP="00D022FA">
      <w:pPr>
        <w:spacing w:after="0" w:line="240" w:lineRule="auto"/>
      </w:pPr>
      <w:r>
        <w:separator/>
      </w:r>
    </w:p>
  </w:endnote>
  <w:endnote w:type="continuationSeparator" w:id="0">
    <w:p w:rsidR="00C17FEA" w:rsidRDefault="00C17FE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3DB6E1-32FB-4B7F-833C-E9890D2F0C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EE2766-FE42-437D-8B3B-D03703E6F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BED7E7B-202E-4808-B492-729EE9A8FBD9}"/>
    <w:embedBold r:id="rId4" w:fontKey="{C78FAA5B-4643-4E96-974D-17A73AE6917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72BD833-8D97-42A5-834E-4A2AC3941626}"/>
    <w:embedBold r:id="rId6" w:fontKey="{388EAC5A-3C0F-4C1F-AE18-CA3017B138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538152E-4499-47C9-A4BD-6EFF6F60F945}"/>
    <w:embedBold r:id="rId8" w:fontKey="{F76044CE-4210-44F3-9E9D-8D1B39B3152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56A2BD4-8F2C-4976-9D5F-894E356E8C3E}"/>
    <w:embedBold r:id="rId10" w:fontKey="{E5026BA3-AC0D-47FD-9294-F4439ED5B15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8307B8D-74A4-47B1-A371-A2F3A8F59159}"/>
    <w:embedBold r:id="rId12" w:fontKey="{6D13FD66-E4B3-4843-B5E0-6817A5D2574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F2D0582-EAC5-432E-9335-C9D935EC4AA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D88CEB4-3A24-47EB-B1EB-EC2263AAE924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A428FFF-0254-4C32-93B1-64A92D6D713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E34A776-DF45-4A74-958C-6C35BD869D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150B8B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D01E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FEA" w:rsidRDefault="00C17FEA" w:rsidP="00D022FA">
      <w:pPr>
        <w:spacing w:after="0" w:line="240" w:lineRule="auto"/>
      </w:pPr>
      <w:r>
        <w:separator/>
      </w:r>
    </w:p>
  </w:footnote>
  <w:footnote w:type="continuationSeparator" w:id="0">
    <w:p w:rsidR="00C17FEA" w:rsidRDefault="00C17FE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1D01E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9A11620" wp14:editId="03DA8AE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1D01E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برای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قضای دین و کفایت ظلم سلطان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D01E0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17FEA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2015-01-27T10:14:00Z</dcterms:created>
  <dcterms:modified xsi:type="dcterms:W3CDTF">2015-01-27T10:14:00Z</dcterms:modified>
</cp:coreProperties>
</file>