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63659A" w:rsidRDefault="00891D19" w:rsidP="00791930">
      <w:pPr>
        <w:pStyle w:val="1"/>
        <w:rPr>
          <w:b w:val="0"/>
          <w:bCs w:val="0"/>
          <w:sz w:val="40"/>
        </w:rPr>
      </w:pPr>
      <w:r w:rsidRPr="0063659A">
        <w:rPr>
          <w:b w:val="0"/>
          <w:bCs w:val="0"/>
          <w:sz w:val="40"/>
          <w:rtl/>
        </w:rPr>
        <w:t xml:space="preserve">      </w:t>
      </w:r>
      <w:r w:rsidR="00791930">
        <w:rPr>
          <w:rFonts w:hint="cs"/>
          <w:b w:val="0"/>
          <w:bCs w:val="0"/>
          <w:sz w:val="40"/>
          <w:rtl/>
        </w:rPr>
        <w:t>فضیلت و فواید تربت امام حسین (ع)</w:t>
      </w:r>
      <w:r w:rsidR="00791930" w:rsidRPr="0063659A">
        <w:rPr>
          <w:b w:val="0"/>
          <w:bCs w:val="0"/>
          <w:sz w:val="40"/>
        </w:rPr>
        <w:t xml:space="preserve"> </w:t>
      </w:r>
    </w:p>
    <w:p w:rsidR="00791930" w:rsidRPr="00791930" w:rsidRDefault="00891D19" w:rsidP="00791930">
      <w:pPr>
        <w:pStyle w:val="NormalWeb"/>
        <w:jc w:val="both"/>
        <w:rPr>
          <w:rStyle w:val="farsi"/>
          <w:rFonts w:ascii="Tahoma" w:hAnsi="Tahoma" w:cs="B Zar"/>
          <w:sz w:val="32"/>
          <w:szCs w:val="32"/>
          <w:lang w:bidi="fa-IR"/>
        </w:rPr>
      </w:pPr>
      <w:r w:rsidRPr="00791930">
        <w:rPr>
          <w:rStyle w:val="farsi"/>
          <w:rFonts w:ascii="Tahoma" w:hAnsi="Tahoma" w:cs="B Zar"/>
          <w:sz w:val="32"/>
          <w:szCs w:val="32"/>
          <w:lang w:bidi="fa-IR"/>
        </w:rPr>
        <w:t> </w:t>
      </w:r>
      <w:r w:rsidR="00791930" w:rsidRPr="00791930">
        <w:rPr>
          <w:rStyle w:val="farsi"/>
          <w:rFonts w:ascii="Tahoma" w:hAnsi="Tahoma" w:cs="B Zar"/>
          <w:sz w:val="32"/>
          <w:szCs w:val="32"/>
          <w:rtl/>
          <w:lang w:bidi="fa-IR"/>
        </w:rPr>
        <w:t>مقصد سوم در فصل هفتم از باب زیارات: کیفیت زیارت امام حسین علیه السلام و زیارت حضرت عباس؛ زیارات مخصوصه؛ در اواخر این فصل، اوقات زیارت امام حسین علیه السلام را بیان می کنیم</w:t>
      </w:r>
      <w:r w:rsidR="00791930"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 xml:space="preserve">تذییلٌ بدانکه روایات بسیار وارد شده که در تربت آن حضرت شفاى هر درد و مرض است مگر مرگ و امان است از بلاها و باعث ایمنى از هر خوف و بیم است و اخبار در این باب متواتر است و معجزاتى که به سبب این تربت مقدّسه ظاهر گردیده است زیاده از آنست که ذکر شود و من در کتاب فوائد الرضویّه که در تراجم علماء امامیّه است در احوال سیّد محدّث متبّحر آقا سیّد نعمه اللّه جزائرى ره نوشتم که آن سید جلیل در تحصیل علم زحمت بسیار کشیده و سختى و رنج بسیار برده و در اوایل تحصیل چون قادر نبوده بر چراغ به روشنى ماه مطالعه مى نموده لاجرم از کثرت مطالعه در ماهتاب و بسیار چیز نوشتن و مطالعه کردن چشمانش ضعف پیدا کرده بود پس بجهت روشنى چشم خود به تربت مقدّسه حضرت سیدالشهداء علیه السلام و تراب مراقد شریفه ائمّه عراق علیهم السلام اکتحال مى کرد و به برکت آن تربت ها چشمش روشن مى گشت و نیز نگاشتم که مبادا اهالى عصر ما بواسطه معاشرت با کفّار و ملاحده این مطلب را استعجاب نمایند همانا کمال الدّین دمیرى در حیوه الحیوان نقل کرده که افعى هرگاه هزار سال عمر کرد چشمانش کور مى شود حق تعالى او را ملهم فرموده که براى رفع کورى خود چشم خود را به رازیانج تر بمالد لاجرم با چشم کور از بیابان قصد مى کند بساتین و جاهائى را که رازیانج در آنجا باشد و اگر چه مسافتى طویل در بین باشد پس خود را مى رساند به آن گیاه و چشم خود را بر آن مى مالد روشنى چشم او برمى گردد و این مطلب را زمخشرى و غیره نیز نقل کرده اند پس هرگاه حق تعالى در یک گیاه ترى این خاصیت قرار داده باشد که مار کور پى به آن ببرد و بهره خود را از آن بگیرد چه عجب و استبعادى دارد که در تربت پسر پیغمبر صلوات اللّه علیه و آله که در راه او خودش و عترتش کشته شده شفاء از جمیع امراض و فوائد </w:t>
      </w:r>
      <w:r w:rsidRPr="00791930">
        <w:rPr>
          <w:rStyle w:val="farsi"/>
          <w:rFonts w:ascii="Tahoma" w:hAnsi="Tahoma" w:cs="B Zar"/>
          <w:sz w:val="32"/>
          <w:szCs w:val="32"/>
          <w:rtl/>
          <w:lang w:bidi="fa-IR"/>
        </w:rPr>
        <w:lastRenderedPageBreak/>
        <w:t>و برکاتى قرار داده باشد که شیعیان و محبّان او از آن بهره ها برند و ما در این مقام به ذکر چند خبر قناعت مى کنیم</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اوّل روایت شده که حوریان بهشت چون یکى از ملائکه را مى بینند که از براى کارى بر زمین مى آید از او التماس مى کنند که براى ما تسبیح و تربت قبر امام حسین علیه السلام به هدیّه بیاور</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دوّم به سند معتبر منقول است که شخصى گفت حضرت امام رضا علیه السلام براى من از خراسان بسته متاعى فرستاد چون گشودم در میان آن خاکى بود از آن مرد که آورده بود پرسیدم که این خاک چیست؟ گفت: خاک قبر امام حسین علیه السلام است و هرگز آن حضرت از جامه و غیر جامه چیزى به جایى نمى فرستد مگر آنکه این خاک را درمیانش مى گذارد و مى فرماید این امان است از بلاها به اذن و مشیّت خدا</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سوم روایت است که عبداللّه بن ابى یعفور به خدمت حضرت صادق علیه السلام عرض کرد که یک شخص از خاک قبر امام حسین علیه السلام برمى دارد و منتفع مى شود و دیگرى برمى دارد و منتفع نمى شود فرمود که نه واللّه هر که بردارد و اعتقاد داشته باشد که به او نفع مى بخشد البته منتفع مى شود</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 xml:space="preserve">چهارم از ابوحمزه ثمالى روایتست که عرض کردم به حضرت صادق علیه السلام که مى بینم اصحاب ما مى گیرند خاک قبر امام حسین علیه السلام را و طلب شفا از آن مى کنند آیا شفا در آن هست فرمود که طلب شفا مى توان کرد از خاکى که بردارند از میان قبر تا چهار میل و همچنین است خاک قبر جدّم رسول خدا صلى الله علیه و آله و قبر امام حسن و امام زین العابدین و امام محمّد باقرعلیهم السلام پس بگیر از آن خاک که آن شفاى هر درد است و سپرى است براى دفع هر چه از آن ترسى و هیچ چیز به آن برابرى نمى کند از چیزهائى که از آن شفا طلب مى کنند به غیر از دعا و چیزى که آن را فاسد مى کند آن است که در ظرفها و جاهاى بد مى گذارند و آنها که معالجه به آن مى کنند کم </w:t>
      </w:r>
      <w:r w:rsidRPr="00791930">
        <w:rPr>
          <w:rStyle w:val="farsi"/>
          <w:rFonts w:ascii="Tahoma" w:hAnsi="Tahoma" w:cs="B Zar"/>
          <w:sz w:val="32"/>
          <w:szCs w:val="32"/>
          <w:rtl/>
          <w:lang w:bidi="fa-IR"/>
        </w:rPr>
        <w:lastRenderedPageBreak/>
        <w:t>است یقین ایشان. هر که یقین داشته باشد که این از براى او شفا است هرگاه معالجه به آن کند او را کافى خواهد بود و محتاج به دواى دیگر نخواهد شد و فاسد مى گردانند آن تربت را شیاطین و کافران از جنیّان که خود را بر آن مى مالند و بهر چیز که مى گذرد آن تربت، آن را بو مى کنند و اما شیاطین و کافران جنّ پس حسد مى برند فرزندان آدم را بر آن و خود را بر آن مى مالند که اکثر نیکى و بوى خوشش برطرف مى شود و هیچ تربت از حایر بیرون نمى آید مگر مهیّا مى شوند از شیاطین و کافران جنّ از براى آن تربت آن قدر که عدد ایشان را کسى به غیر از خدا احصا نمى تواند کرد و آن تربت در دست صاحبش است و ایشان خود را بر آن مى مالند و ملائکه نمى گذارند ایشان را که داخل حایر شوند و اگر تربت سالم از اینها بماند هر بیمار را که به آن معالجه نمایند البّته در آن ساعت شفا مى یابد پس چون تربت را بردارى پنهان کن و نام خدا بر آن بسیار بخوان و شنیده ام که بعضى از آنها که تربت را برمى دارند آن را سبک مى شمارند حتّى بعضى از ایشان آن را در توبره چهارپایان مى اندازند یا در ظرف طعام یا چیزهائى که دست بر آن بسیار مالیده شود از خورجین ها و جوالها پس چگونه شفا یابد از آن کسى که به این نوع آن را حرمت دارد ولکن دلى که در آن یقین نیست و سبک مى شمارد چیزى را که صلاحش در آن است عمل خود را فاسد مى کند</w:t>
      </w:r>
      <w:r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پنجم روایت شده که هرگاه یکى از شما خواهد که بردارد تربت را به اطراف انگشتان بردارد و قدر آن مثل نخود است ببوسد آن را و بر هر دو دیده گذارد وبر سایر بدن بمالد و بگوید</w:t>
      </w:r>
      <w:r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A60196" w:rsidRDefault="00791930" w:rsidP="00A60196">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اَللّهُمَّ بِحَقِّ هذِهِ التُّرْبَهِ وَبِحَقِّ مَنْ حَلَّ بِها وَثَوى فیها وَبِحِقِّ جَدِّهِ وَاَبیهِ وَاُمِّهِ وَاَخیهِ وَالاَئِمَّهِ مِنْ وُلْدِهِ وَبِحَقِّ</w:t>
      </w:r>
    </w:p>
    <w:p w:rsidR="00A60196" w:rsidRDefault="00A60196" w:rsidP="00A60196">
      <w:pPr>
        <w:spacing w:before="100" w:beforeAutospacing="1" w:after="100" w:afterAutospacing="1" w:line="240" w:lineRule="auto"/>
        <w:jc w:val="center"/>
        <w:rPr>
          <w:rFonts w:ascii="Neirizi" w:hAnsi="Neirizi" w:cs="Neirizi"/>
          <w:color w:val="257F27"/>
          <w:sz w:val="30"/>
          <w:szCs w:val="30"/>
        </w:rPr>
      </w:pPr>
    </w:p>
    <w:p w:rsidR="00791930" w:rsidRPr="00791930" w:rsidRDefault="00791930" w:rsidP="00A60196">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lastRenderedPageBreak/>
        <w:t>الْمَلاَّئِکَهِ الْح آفّینَ بِهِ اِلاّ جَعَلْتَه ا شِف آءً مِنْ کُلِّ د آءٍ وَبُرْءا مِنْ کُلِّ مَرَضٍ وَنَجاهً مِنْ کُلِّ آفَهٍ وَحِرْزا مِمّا اَخافُ وَاَحْذَرُ</w:t>
      </w:r>
    </w:p>
    <w:p w:rsidR="00791930" w:rsidRPr="00791930" w:rsidRDefault="00791930" w:rsidP="00791930">
      <w:pPr>
        <w:spacing w:before="100" w:beforeAutospacing="1" w:after="100" w:afterAutospacing="1" w:line="240" w:lineRule="auto"/>
        <w:jc w:val="center"/>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پس آن را استعمال نماید و روایت شده که مهر کردن تربت امام حسین علیه السلام آنست که بر آن سوره اِنّا اَنْزَلْناهُ فى لَیْلَهِ الْقَدْرِ بخوانى و نیز روایت شده که هرگاه تربت را بخورى یا به کسى بخورانى بگو</w:t>
      </w:r>
      <w:r w:rsidRPr="00791930">
        <w:rPr>
          <w:rStyle w:val="farsi"/>
          <w:rFonts w:ascii="Tahoma" w:hAnsi="Tahoma" w:cs="B Zar"/>
          <w:sz w:val="32"/>
          <w:szCs w:val="32"/>
          <w:lang w:bidi="fa-IR"/>
        </w:rPr>
        <w:t xml:space="preserve"> </w:t>
      </w:r>
      <w:r w:rsidRPr="00791930">
        <w:rPr>
          <w:rStyle w:val="farsi"/>
          <w:rFonts w:ascii="Tahoma" w:hAnsi="Tahoma" w:cs="B Zar" w:hint="cs"/>
          <w:sz w:val="32"/>
          <w:szCs w:val="32"/>
          <w:rtl/>
          <w:lang w:bidi="fa-IR"/>
        </w:rPr>
        <w:t>:</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بِسْمِ اللَّهِ وَ بِاللَّهِ اَللّهُمَّ اجْعَلْهُ رِزْقا واسِعا وَعِلْما نافِعا وَشِفآءً مِنْ کُلِّ دآءٍ اِنَّکَ عَلى کُلِّ شَىْءٍ قَدیرٌ</w:t>
      </w:r>
    </w:p>
    <w:p w:rsidR="00791930" w:rsidRPr="00791930" w:rsidRDefault="00791930" w:rsidP="00791930">
      <w:pPr>
        <w:spacing w:before="100" w:beforeAutospacing="1" w:after="100" w:afterAutospacing="1" w:line="240" w:lineRule="auto"/>
        <w:jc w:val="center"/>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مؤ لف گوید که فوائد تربت شریفه آن حضرت بسیار است از جمله آنکه مستحبّ است با میّت در قبر گذاشتن و کفن را به آن نوشتن و دیگر سجده کردن بر آنست که روایت شده که سجده بر آن هفت حجاب را مى درد یعنى باعث قبولى نماز مى شود که به آسمانها بالا مى رود و دیگر تسبیح از تُربت آن حضرت ساختن و به آن تسبیح ذکر کردن و در دست داشتن است که فضیلت عظیم دارد و از خاصیتش آنست که در دست آدمى تسبیح مى گوید بى آنکه صاحبش ‍ تسبیح بگوید و معلوم است که این تسبیح غیر از آن تسبیحى است که در همه اشیاء است کما قال اللّه تعالى</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وَ اِنْ مِنْ شَىْءٍ اِلاّ یُسَبِّحُ بِحَمْدِهِ وَلکِنْ لاتَفْقَهُونَ تَسْبیحَهُمْ</w:t>
      </w:r>
    </w:p>
    <w:p w:rsidR="00A60196" w:rsidRPr="00791930" w:rsidRDefault="00A60196" w:rsidP="00791930">
      <w:pPr>
        <w:spacing w:before="100" w:beforeAutospacing="1" w:after="100" w:afterAutospacing="1" w:line="240" w:lineRule="auto"/>
        <w:jc w:val="center"/>
        <w:rPr>
          <w:rFonts w:ascii="Neirizi" w:hAnsi="Neirizi" w:cs="Neirizi"/>
          <w:color w:val="257F27"/>
          <w:sz w:val="30"/>
          <w:szCs w:val="30"/>
        </w:rPr>
      </w:pPr>
    </w:p>
    <w:p w:rsidR="00791930" w:rsidRDefault="00791930" w:rsidP="00791930">
      <w:pPr>
        <w:spacing w:before="100" w:beforeAutospacing="1" w:after="100" w:afterAutospacing="1" w:line="240" w:lineRule="auto"/>
        <w:jc w:val="both"/>
        <w:rPr>
          <w:rStyle w:val="farsi"/>
          <w:rFonts w:ascii="Tahoma" w:hAnsi="Tahoma" w:cs="B Zar" w:hint="cs"/>
          <w:sz w:val="32"/>
          <w:szCs w:val="32"/>
          <w:rtl/>
          <w:lang w:bidi="fa-IR"/>
        </w:rPr>
      </w:pPr>
      <w:r w:rsidRPr="00791930">
        <w:rPr>
          <w:rStyle w:val="farsi"/>
          <w:rFonts w:ascii="Tahoma" w:hAnsi="Tahoma" w:cs="B Zar"/>
          <w:sz w:val="32"/>
          <w:szCs w:val="32"/>
          <w:rtl/>
          <w:lang w:bidi="fa-IR"/>
        </w:rPr>
        <w:lastRenderedPageBreak/>
        <w:t>و عارف رومى در معنى آن گفته</w:t>
      </w:r>
      <w:r w:rsidRPr="00791930">
        <w:rPr>
          <w:rStyle w:val="farsi"/>
          <w:rFonts w:ascii="Tahoma" w:hAnsi="Tahoma" w:cs="B Zar"/>
          <w:sz w:val="32"/>
          <w:szCs w:val="32"/>
          <w:lang w:bidi="fa-IR"/>
        </w:rPr>
        <w:t xml:space="preserve"> </w:t>
      </w:r>
      <w:r>
        <w:rPr>
          <w:rStyle w:val="farsi"/>
          <w:rFonts w:ascii="Tahoma" w:hAnsi="Tahoma" w:cs="B Zar" w:hint="cs"/>
          <w:sz w:val="32"/>
          <w:szCs w:val="32"/>
          <w:rtl/>
          <w:lang w:bidi="fa-IR"/>
        </w:rPr>
        <w:t>:</w:t>
      </w:r>
    </w:p>
    <w:tbl>
      <w:tblPr>
        <w:tblStyle w:val="TableGrid"/>
        <w:bidiVisual/>
        <w:tblW w:w="0" w:type="auto"/>
        <w:jc w:val="center"/>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326"/>
        <w:gridCol w:w="3192"/>
      </w:tblGrid>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گر تو را از غیب چشمى باز شد</w:t>
            </w:r>
            <w:r>
              <w:rPr>
                <w:rStyle w:val="farsi"/>
                <w:rFonts w:ascii="Tahoma" w:hAnsi="Tahoma" w:cs="B Nazanin" w:hint="cs"/>
                <w:sz w:val="28"/>
                <w:szCs w:val="28"/>
                <w:rtl/>
                <w:lang w:bidi="fa-IR"/>
              </w:rPr>
              <w:br/>
            </w:r>
            <w:r>
              <w:rPr>
                <w:rStyle w:val="farsi"/>
                <w:rFonts w:ascii="Tahoma" w:hAnsi="Tahoma" w:cs="B Zar" w:hint="cs"/>
                <w:sz w:val="2"/>
                <w:szCs w:val="2"/>
                <w:rtl/>
                <w:lang w:bidi="fa-IR"/>
              </w:rPr>
              <w:t>ج</w:t>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با تو ذرّات جهان همراز شد</w:t>
            </w:r>
            <w:r>
              <w:rPr>
                <w:rStyle w:val="farsi"/>
                <w:rFonts w:ascii="Tahoma" w:hAnsi="Tahoma" w:cs="B Nazanin" w:hint="cs"/>
                <w:sz w:val="28"/>
                <w:szCs w:val="28"/>
                <w:rtl/>
                <w:lang w:bidi="fa-IR"/>
              </w:rPr>
              <w:br/>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نطق خاک ونطق آب ونطق گِل</w:t>
            </w:r>
            <w:r>
              <w:rPr>
                <w:rStyle w:val="farsi"/>
                <w:rFonts w:ascii="Tahoma" w:hAnsi="Tahoma" w:cs="B Nazanin" w:hint="cs"/>
                <w:sz w:val="28"/>
                <w:szCs w:val="28"/>
                <w:rtl/>
                <w:lang w:bidi="fa-IR"/>
              </w:rPr>
              <w:br/>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هست محسوس حواسّ اهل دل</w:t>
            </w:r>
            <w:r>
              <w:rPr>
                <w:rStyle w:val="farsi"/>
                <w:rFonts w:ascii="Tahoma" w:hAnsi="Tahoma" w:cs="B Nazanin" w:hint="cs"/>
                <w:sz w:val="28"/>
                <w:szCs w:val="28"/>
                <w:rtl/>
                <w:lang w:bidi="fa-IR"/>
              </w:rPr>
              <w:br/>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جمله ذرّات در عالم نهان</w:t>
            </w:r>
            <w:r>
              <w:rPr>
                <w:rStyle w:val="farsi"/>
                <w:rFonts w:ascii="Tahoma" w:hAnsi="Tahoma" w:cs="B Nazanin" w:hint="cs"/>
                <w:sz w:val="28"/>
                <w:szCs w:val="28"/>
                <w:rtl/>
                <w:lang w:bidi="fa-IR"/>
              </w:rPr>
              <w:br/>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r w:rsidRPr="00791930">
              <w:rPr>
                <w:rStyle w:val="farsi"/>
                <w:rFonts w:ascii="Tahoma" w:hAnsi="Tahoma" w:cs="B Nazanin"/>
                <w:sz w:val="28"/>
                <w:szCs w:val="28"/>
                <w:rtl/>
                <w:lang w:bidi="fa-IR"/>
              </w:rPr>
              <w:t>با تو میگویند روزان وشبان</w:t>
            </w:r>
            <w:r>
              <w:rPr>
                <w:rStyle w:val="farsi"/>
                <w:rFonts w:ascii="Tahoma" w:hAnsi="Tahoma" w:cs="B Nazanin" w:hint="cs"/>
                <w:sz w:val="28"/>
                <w:szCs w:val="28"/>
                <w:rtl/>
                <w:lang w:bidi="fa-IR"/>
              </w:rPr>
              <w:br/>
            </w:r>
            <w:r>
              <w:rPr>
                <w:rStyle w:val="farsi"/>
                <w:rFonts w:ascii="Tahoma" w:hAnsi="Tahoma" w:cs="B Nazanin" w:hint="cs"/>
                <w:sz w:val="2"/>
                <w:szCs w:val="2"/>
                <w:rtl/>
                <w:lang w:bidi="fa-IR"/>
              </w:rPr>
              <w:t>ج</w:t>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ما سَمیعیم وبصیر وباهُشیم</w:t>
            </w:r>
            <w:r>
              <w:rPr>
                <w:rStyle w:val="farsi"/>
                <w:rFonts w:ascii="Tahoma" w:hAnsi="Tahoma" w:cs="B Nazanin" w:hint="cs"/>
                <w:sz w:val="28"/>
                <w:szCs w:val="28"/>
                <w:rtl/>
                <w:lang w:bidi="fa-IR"/>
              </w:rPr>
              <w:br/>
            </w:r>
            <w:r>
              <w:rPr>
                <w:rStyle w:val="farsi"/>
                <w:rFonts w:ascii="Tahoma" w:hAnsi="Tahoma" w:cs="B Zar" w:hint="cs"/>
                <w:sz w:val="2"/>
                <w:szCs w:val="2"/>
                <w:rtl/>
                <w:lang w:bidi="fa-IR"/>
              </w:rPr>
              <w:t>جج</w:t>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با شما نامحرمان ما خامشیم</w:t>
            </w:r>
            <w:r>
              <w:rPr>
                <w:rStyle w:val="farsi"/>
                <w:rFonts w:ascii="Tahoma" w:hAnsi="Tahoma" w:cs="B Nazanin" w:hint="cs"/>
                <w:sz w:val="28"/>
                <w:szCs w:val="28"/>
                <w:rtl/>
                <w:lang w:bidi="fa-IR"/>
              </w:rPr>
              <w:br/>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از جمادى سوى جان جان شوید</w:t>
            </w:r>
            <w:r>
              <w:rPr>
                <w:rStyle w:val="farsi"/>
                <w:rFonts w:ascii="Tahoma" w:hAnsi="Tahoma" w:cs="B Nazanin" w:hint="cs"/>
                <w:sz w:val="28"/>
                <w:szCs w:val="28"/>
                <w:rtl/>
                <w:lang w:bidi="fa-IR"/>
              </w:rPr>
              <w:br/>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غلغل اجزاى عالم بشنوید</w:t>
            </w:r>
            <w:r>
              <w:rPr>
                <w:rStyle w:val="farsi"/>
                <w:rFonts w:ascii="Tahoma" w:hAnsi="Tahoma" w:cs="B Nazanin" w:hint="cs"/>
                <w:sz w:val="28"/>
                <w:szCs w:val="28"/>
                <w:rtl/>
                <w:lang w:bidi="fa-IR"/>
              </w:rPr>
              <w:br/>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فاش تسبیح جمادات آیدت</w:t>
            </w:r>
            <w:r>
              <w:rPr>
                <w:rStyle w:val="farsi"/>
                <w:rFonts w:ascii="Tahoma" w:hAnsi="Tahoma" w:cs="B Nazanin" w:hint="cs"/>
                <w:sz w:val="28"/>
                <w:szCs w:val="28"/>
                <w:rtl/>
                <w:lang w:bidi="fa-IR"/>
              </w:rPr>
              <w:br/>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وسوسه تأویلها بزدایدت</w:t>
            </w:r>
            <w:r>
              <w:rPr>
                <w:rStyle w:val="farsi"/>
                <w:rFonts w:ascii="Tahoma" w:hAnsi="Tahoma" w:cs="B Nazanin" w:hint="cs"/>
                <w:sz w:val="26"/>
                <w:szCs w:val="26"/>
                <w:rtl/>
                <w:lang w:bidi="fa-IR"/>
              </w:rPr>
              <w:br/>
            </w:r>
            <w:r>
              <w:rPr>
                <w:rStyle w:val="farsi"/>
                <w:rFonts w:ascii="Tahoma" w:hAnsi="Tahoma" w:cs="B Nazanin" w:hint="cs"/>
                <w:sz w:val="2"/>
                <w:szCs w:val="2"/>
                <w:rtl/>
                <w:lang w:bidi="fa-IR"/>
              </w:rPr>
              <w:t>ج</w:t>
            </w:r>
          </w:p>
        </w:tc>
      </w:tr>
    </w:tbl>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p>
    <w:p w:rsidR="00791930" w:rsidRDefault="00791930" w:rsidP="00791930">
      <w:pPr>
        <w:spacing w:before="100" w:beforeAutospacing="1" w:after="100" w:afterAutospacing="1" w:line="240" w:lineRule="auto"/>
        <w:jc w:val="both"/>
        <w:rPr>
          <w:rStyle w:val="farsi"/>
          <w:rFonts w:ascii="Tahoma" w:hAnsi="Tahoma" w:cs="B Zar" w:hint="cs"/>
          <w:sz w:val="32"/>
          <w:szCs w:val="32"/>
          <w:rtl/>
          <w:lang w:bidi="fa-IR"/>
        </w:rPr>
      </w:pPr>
      <w:r w:rsidRPr="00791930">
        <w:rPr>
          <w:rStyle w:val="farsi"/>
          <w:rFonts w:ascii="Tahoma" w:hAnsi="Tahoma" w:cs="B Zar"/>
          <w:sz w:val="32"/>
          <w:szCs w:val="32"/>
          <w:rtl/>
          <w:lang w:bidi="fa-IR"/>
        </w:rPr>
        <w:t>بالجُمله این تسبیحى که در این روایت است تسبیحى است که از خصوصیّات تربت حضرت سیّد الشّهداء اَرْواحُنا لَهُ الْفِداء است</w:t>
      </w:r>
      <w:r>
        <w:rPr>
          <w:rStyle w:val="farsi"/>
          <w:rFonts w:ascii="Tahoma" w:hAnsi="Tahoma" w:cs="B Zar" w:hint="cs"/>
          <w:sz w:val="32"/>
          <w:szCs w:val="32"/>
          <w:rtl/>
          <w:lang w:bidi="fa-IR"/>
        </w:rPr>
        <w:t>.</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ششم از حضرت امام رضا علیه السلام منقول است که هر که بگرداند تسبیح تربت امام حسین علیه السلام را و بگوید: ((سُبْحانَ اللّهِ وَالْحَمْدُلِلّهِ وَلا اِلهَ اِلا اللّهُ وَاللَّهُ اَکْبَرُ)) با هر دانه بنویسد حق تعالى از براى او شش هزار حسنه و محو کند از او شش هزار گناه و بلند کند از براى او شش هزار درجه و بنویسد از براى او شش هزار شفاعت و از حضرت صادق علیه السلام منقول است که هرکه بگرداند سنگ هائى را که ازتربت امام حسین علیه السلام مى سازند یعنى تسبیح پخته پس یکبار استغفار کند هفتاد استغفار از براى او نوشته مى شود و اگر تسبیحى را در دست نگاه دارد و تسبیح نگوید به عدد هر حبّه هفت مرتبه از براى او نوشته مى شود</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 xml:space="preserve">هفتم در حدیث معتبر منقول است که چون حضرت صادق علیه السلام به عراق تشریف آوردند گروهى نزد آن حضرت آمدند و عرض کردند که دانسته ایم تربت امام حسین علیه السلام موجب شفاى هر درد است آیا باعث ایمنى از هر خوف هست فرمود بلى هرگاه کسى خواهد که او را از هر </w:t>
      </w:r>
      <w:r w:rsidRPr="00791930">
        <w:rPr>
          <w:rStyle w:val="farsi"/>
          <w:rFonts w:ascii="Tahoma" w:hAnsi="Tahoma" w:cs="B Zar"/>
          <w:sz w:val="32"/>
          <w:szCs w:val="32"/>
          <w:rtl/>
          <w:lang w:bidi="fa-IR"/>
        </w:rPr>
        <w:lastRenderedPageBreak/>
        <w:t>بیمى امان بخشد باید تسبیحى که از تربت آن حضرت ساخته باشند در دست بگیرد و سه مرتبه این دعا را بخواند</w:t>
      </w:r>
      <w:r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اَصْبَحْتُ اَللّهُمَّ مُعْتَصِما بِذِمامِکَ وَجِوارِکَ الْمَنیعِ الَّذى لا یُطاوَلُ وَلا یُحاوَلُ مِنْ شَرِّ کُلِّ غاشِمٍ وَطارِقٍ مِنْ سآئِرِ مَنْ</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خَلَقْتَ وَما خَلَقْتَ مِنْ خَلْقِکَ الصّامِتِ وَالنّاطِقِ فى جُنَّهٍ مِنْ کُلِّ مَخُوفٍ بِلِباسٍ سابِغَهٍ حَصینَهٍ وَهِىَ وِلاَّءُ اَهْلِ بَیْتِ نَبِیِّکَ مُحَمَّدٍ</w:t>
      </w:r>
    </w:p>
    <w:p w:rsidR="00791930" w:rsidRDefault="00791930" w:rsidP="00791930">
      <w:pPr>
        <w:spacing w:before="100" w:beforeAutospacing="1" w:after="100" w:afterAutospacing="1" w:line="240" w:lineRule="auto"/>
        <w:jc w:val="center"/>
        <w:rPr>
          <w:rStyle w:val="farsi"/>
          <w:rFonts w:ascii="Tahoma" w:hAnsi="Tahoma" w:cs="B Nazanin" w:hint="cs"/>
          <w:sz w:val="28"/>
          <w:szCs w:val="28"/>
          <w:rtl/>
          <w:lang w:bidi="fa-IR"/>
        </w:rPr>
      </w:pP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صَلَّى اللَّهُ عَلَیْهِ وَآلِهِ مُحْتَجِزا مِنْ کُلِّ قاصِدٍ لى اِلى اَذِیَّهٍ بِجِدارٍ حَصینٍ الاِخْلاصِ فِى الاِعْتِرافِ بِحَقِّهِمْ وَالتَّمَسُّکِ بِحَبْلِهِمْ جَمیعاً</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مُوقِنا اَنَّ الْحَقَّ لَهُمْ وَمَعَهُمْ وَمِنْهُمْ وَفیهِمْ وَبِهِمْ اُوالى مَنْ والَوْا وَاُعادى مَنْ عادَوْا وَاُجانِبُ مَنْ جانَبُوا فَصَلِّ عَلى مُحَمَّدٍ وَآلِهِ</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lastRenderedPageBreak/>
        <w:t>وَاَعِذْنِى اللّهُمَّ بِهِمْ مِنْ شَرِّ کُلِّ ما اَتَّقیهِ یا عَظیمُ حَجَزْتُ الاَعادِىَ عَنّى بِبَدیعِ السَّمواتِ وَالاَرْضِ اِنّا جَعَلْنا مِنْ بَیْنِ اَیْدیهِمْ سَدّا وَ مِنْ خَلْفِهِمْ سَدّا فَاَغْشَیْناهُمْ فَهُمْ لا یُبْصِرُونَ</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پس تسبیح را ببوسد و بر هر دو چشم بمالد و بگوید</w:t>
      </w:r>
      <w:r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اَللّهُمَّ اِنّى اَسْئَلُکَ بِحَقِّ هذِهِ التُّرْبَهِ الْمُبارَکَهِ وَبِحَقِّ صاحِبِها وَبِحَقِّ جَدِّهِ وَبِحَقِّ اَبیهِ وَبِحَقِّ اُمِّهِ وَبِحَقِّ اَخیهِ</w:t>
      </w:r>
    </w:p>
    <w:p w:rsidR="00A60196" w:rsidRPr="00791930" w:rsidRDefault="00A60196" w:rsidP="00791930">
      <w:pPr>
        <w:spacing w:before="100" w:beforeAutospacing="1" w:after="100" w:afterAutospacing="1" w:line="240" w:lineRule="auto"/>
        <w:jc w:val="center"/>
        <w:rPr>
          <w:rFonts w:ascii="Neirizi" w:hAnsi="Neirizi" w:cs="Neirizi"/>
          <w:color w:val="257F27"/>
          <w:sz w:val="30"/>
          <w:szCs w:val="30"/>
        </w:rPr>
      </w:pPr>
      <w:bookmarkStart w:id="0" w:name="_GoBack"/>
      <w:bookmarkEnd w:id="0"/>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وَبِحَقِّ وُلْدِهِ الطّاهِرینَ اجْعَلْها شِفآءً مِنْ کُلِّ دآءٍ وَاَمانا مِنْ کُلِّ خَوْفٍ وَحِفْظا مِنْ کُلِّ سُوَّءٍ</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پس تسبیح را بر جبین خود بگذارد پس اگر در صبح چنین کند در امان خدا باشد تا شام و اگر در شام چنین کند در امان خدا باشد تا صبح و در روایت دیگر منقول است که هر که از پادشاهى یا غیر او ترسد چون از خانه بیرون آید چنین کند تا حرزى باشد او را از شرّ ایشان</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 xml:space="preserve">مؤ لّف گوید که مشهور میان علماء آن است که خوردن گل و خاک مطلقاً جایز نیست مگر تربت مقدسه امام حسین علیه السلام به قصد شفا بى قصد لذّت به قدر نخودى بلکه احوط آن است که به قدر عدسى باشد و خوبست که تربت را در دهان بگذارد و بعد از آن جرعه اى از آب بخورد و بگوید ((اَللّهُمَّ اجْعَلْهُ رِزْقا واسِعا وَعِلْما نافِعا وَشِفاءً مِنْ کُلِّ دآءٍ وَسُقْمٍ)) علامه مجلسى ره فرموده احوط آن است که مهر و تسبیح و تربت آن حضرت را نخرند و نفروشند بلکه به هدیّه و بخشش بدهند و در برابر آنها اگر تراضى کنند بى آنکه اوّل شرط کرده باشند شاید بد نباشد چنانچه در </w:t>
      </w:r>
      <w:r w:rsidRPr="00791930">
        <w:rPr>
          <w:rStyle w:val="farsi"/>
          <w:rFonts w:ascii="Tahoma" w:hAnsi="Tahoma" w:cs="B Zar"/>
          <w:sz w:val="32"/>
          <w:szCs w:val="32"/>
          <w:rtl/>
          <w:lang w:bidi="fa-IR"/>
        </w:rPr>
        <w:lastRenderedPageBreak/>
        <w:t>حدیث معتبر از حضرت صادق علیه السلام منقول است که هر که خاک قبر امام حسین علیه السلام را بفروشد چنان است که گوشت آن حضرت را فروخته و خریده باشد</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مؤ لّف گوید که شیخ ما محدّث متبحّر ثقه الاسلام نورى ره در دارالسلام نقل فرموده که روزى یکى از برادران من به خدمت مرحومه والده ام رسید مادرم دید که تربت امام حسین علیه السلام را در جیب پایین قباى خود گذاشته مادرم او را زجر کرد که این بى ادبى است به تربت مقدسه چه آنکه بسا شود در زیر ران واقع شود و شکسته گردد برادرم گفت چنین است که فرمودى و تا به حال دو مهر شکسته ام ولکن عهد کرد که من بعد در جیب پایین نگذارد پس چند روزى از این قضیّه گذشت علامه والدم در خواب دید بدون اینکه از این مطلب اطلاع داشته باشد که مولاى ما حضرت ابوعبداللّه الحسین علیه السلام به زیارت او تشریف آورد و در اطاق کتابخانه نشست و ملاطفت و مهربانى بسیار کرد و فرمود بخوان پسران خود را بیایند تا آنها را اکرام کنم پس والد پسرها را طلبید و با من پنج نفر بودند پس ایستادند در مقابل آن حضرت و در نزد آن حضرت از جامه و چیزهاى دیگر بود پس یک یک را مى خواند و چیزى از آنها به او مى داد پس نوبت به برادر مزبور سلمه اللّه رسید حضرت نظرى بر او افکند مانند کسى که در غضب باشد و التفات فرمود بسوى والد مرحوم و فرمود این پسر تو دو تربت از تربتهاى قبر من در زیر ران خود شکسته است پس مثل برادران دیگر او را نخواند بلکه افکند بسوى او چیزى و الان در ذهنم است که گویا قاب شانه ترمه به او داد پس علامه والد بیدار شد و خواب خود را براى مرحومه والده نقل کرد و والده حکایت را براى ایشان بیان کرد والد تعجّب کرد از صدق این خواب</w:t>
      </w:r>
      <w:r w:rsidRPr="00791930">
        <w:rPr>
          <w:rStyle w:val="farsi"/>
          <w:rFonts w:ascii="Tahoma" w:hAnsi="Tahoma" w:cs="B Zar"/>
          <w:sz w:val="32"/>
          <w:szCs w:val="32"/>
          <w:lang w:bidi="fa-IR"/>
        </w:rPr>
        <w:t>.</w:t>
      </w:r>
    </w:p>
    <w:sectPr w:rsidR="00791930" w:rsidRPr="00791930">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85E" w:rsidRDefault="00C2485E" w:rsidP="00891D19">
      <w:pPr>
        <w:spacing w:after="0" w:line="240" w:lineRule="auto"/>
      </w:pPr>
      <w:r>
        <w:separator/>
      </w:r>
    </w:p>
  </w:endnote>
  <w:endnote w:type="continuationSeparator" w:id="0">
    <w:p w:rsidR="00C2485E" w:rsidRDefault="00C2485E" w:rsidP="0089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99D1937-FA8A-477C-B5BC-6117181AC24E}"/>
  </w:font>
  <w:font w:name="Arial">
    <w:panose1 w:val="020B0604020202020204"/>
    <w:charset w:val="00"/>
    <w:family w:val="swiss"/>
    <w:pitch w:val="variable"/>
    <w:sig w:usb0="E0002AFF" w:usb1="C0007843" w:usb2="00000009" w:usb3="00000000" w:csb0="000001FF" w:csb1="00000000"/>
    <w:embedRegular r:id="rId2" w:fontKey="{08D86338-CFB7-48A6-8BCF-5CCE40F3BA2B}"/>
  </w:font>
  <w:font w:name="Cambria">
    <w:panose1 w:val="02040503050406030204"/>
    <w:charset w:val="00"/>
    <w:family w:val="roman"/>
    <w:pitch w:val="variable"/>
    <w:sig w:usb0="E00002FF" w:usb1="400004FF" w:usb2="00000000" w:usb3="00000000" w:csb0="0000019F" w:csb1="00000000"/>
    <w:embedRegular r:id="rId3" w:fontKey="{91E5E618-06DC-465A-99D2-E32CA351EB75}"/>
    <w:embedBold r:id="rId4" w:fontKey="{47E76B6E-5BC2-41A0-8B9E-55ECB7A83EEC}"/>
  </w:font>
  <w:font w:name="Times New Roman">
    <w:panose1 w:val="02020603050405020304"/>
    <w:charset w:val="00"/>
    <w:family w:val="roman"/>
    <w:pitch w:val="variable"/>
    <w:sig w:usb0="E0002AFF" w:usb1="C0007841" w:usb2="00000009" w:usb3="00000000" w:csb0="000001FF" w:csb1="00000000"/>
    <w:embedRegular r:id="rId5" w:fontKey="{A2B51B03-6269-4040-884A-CAE6815BC952}"/>
    <w:embedBold r:id="rId6" w:fontKey="{04D22FAA-19B0-4FBF-B037-6021ED0604D9}"/>
  </w:font>
  <w:font w:name="Tahoma">
    <w:panose1 w:val="020B0604030504040204"/>
    <w:charset w:val="00"/>
    <w:family w:val="swiss"/>
    <w:pitch w:val="variable"/>
    <w:sig w:usb0="E1002EFF" w:usb1="C000605B" w:usb2="00000029" w:usb3="00000000" w:csb0="000101FF" w:csb1="00000000"/>
    <w:embedRegular r:id="rId7" w:fontKey="{704A684A-A1D3-432D-815D-1CE7DFE30280}"/>
    <w:embedBold r:id="rId8" w:fontKey="{E4E06C26-1225-4A3C-B78E-84180CE75FD2}"/>
  </w:font>
  <w:font w:name="B Zar">
    <w:panose1 w:val="00000400000000000000"/>
    <w:charset w:val="B2"/>
    <w:family w:val="auto"/>
    <w:pitch w:val="variable"/>
    <w:sig w:usb0="00002001" w:usb1="80000000" w:usb2="00000008" w:usb3="00000000" w:csb0="00000040" w:csb1="00000000"/>
    <w:embedRegular r:id="rId9" w:fontKey="{45112168-8BA6-4CD4-88BA-0C67BF8110E0}"/>
    <w:embedBold r:id="rId10" w:fontKey="{2F27E910-2F3A-40B4-A2B3-1DE84674BA96}"/>
  </w:font>
  <w:font w:name="Neirizi">
    <w:altName w:val="Neirizi"/>
    <w:panose1 w:val="02000503000000020003"/>
    <w:charset w:val="00"/>
    <w:family w:val="auto"/>
    <w:pitch w:val="variable"/>
    <w:sig w:usb0="61002A87" w:usb1="80000000" w:usb2="00000008" w:usb3="00000000" w:csb0="000101FF" w:csb1="00000000"/>
    <w:embedRegular r:id="rId11" w:fontKey="{C9C6C788-1C93-4A8D-9C63-17835D9F7815}"/>
    <w:embedBold r:id="rId12" w:fontKey="{15765E39-DEB4-4A17-B366-22CB7E0E9DAB}"/>
  </w:font>
  <w:font w:name="QuranTaha">
    <w:altName w:val="Times New Roman"/>
    <w:charset w:val="B2"/>
    <w:family w:val="auto"/>
    <w:pitch w:val="variable"/>
    <w:sig w:usb0="00002000" w:usb1="00000000" w:usb2="00000000" w:usb3="00000000" w:csb0="00000040" w:csb1="00000000"/>
    <w:embedRegular r:id="rId13" w:fontKey="{595DAA91-E69C-41C5-A6A3-48548284584B}"/>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0E88E36B-5979-4ED9-B271-2E89C7950C70}"/>
  </w:font>
  <w:font w:name="IranNastaliq">
    <w:panose1 w:val="02020505000000020003"/>
    <w:charset w:val="00"/>
    <w:family w:val="roman"/>
    <w:pitch w:val="variable"/>
    <w:sig w:usb0="61002A87" w:usb1="80000000" w:usb2="00000008" w:usb3="00000000" w:csb0="000101FF" w:csb1="00000000"/>
    <w:embedRegular r:id="rId15" w:fontKey="{F4B3B5D0-7535-4302-8CCA-E5027D197F36}"/>
  </w:font>
  <w:font w:name="B Nazanin">
    <w:panose1 w:val="00000400000000000000"/>
    <w:charset w:val="B2"/>
    <w:family w:val="auto"/>
    <w:pitch w:val="variable"/>
    <w:sig w:usb0="00002001" w:usb1="80000000" w:usb2="00000008" w:usb3="00000000" w:csb0="00000040" w:csb1="00000000"/>
    <w:embedRegular r:id="rId16" w:fontKey="{BF503A78-F0CC-4C16-9823-983A67E8C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91D19" w:rsidRPr="00C65735" w:rsidTr="000A6177">
      <w:tc>
        <w:tcPr>
          <w:tcW w:w="1054" w:type="dxa"/>
        </w:tcPr>
        <w:p w:rsidR="00891D19" w:rsidRPr="00C65735" w:rsidRDefault="00891D19" w:rsidP="000A6177">
          <w:pPr>
            <w:pStyle w:val="Footer"/>
            <w:rPr>
              <w:rFonts w:ascii="Cambria" w:hAnsi="Cambria"/>
              <w:rtl/>
              <w:lang w:bidi="fa-IR"/>
            </w:rPr>
          </w:pPr>
          <w:r>
            <w:fldChar w:fldCharType="begin"/>
          </w:r>
          <w:r>
            <w:instrText xml:space="preserve"> PAGE   \* MERGEFORMAT </w:instrText>
          </w:r>
          <w:r>
            <w:fldChar w:fldCharType="separate"/>
          </w:r>
          <w:r w:rsidR="00A60196">
            <w:rPr>
              <w:noProof/>
              <w:rtl/>
            </w:rPr>
            <w:t>8</w:t>
          </w:r>
          <w:r>
            <w:fldChar w:fldCharType="end"/>
          </w:r>
        </w:p>
      </w:tc>
      <w:tc>
        <w:tcPr>
          <w:tcW w:w="8188" w:type="dxa"/>
        </w:tcPr>
        <w:p w:rsidR="00891D19" w:rsidRPr="00C65735" w:rsidRDefault="00891D19" w:rsidP="000A6177">
          <w:pPr>
            <w:pStyle w:val="Footer"/>
            <w:jc w:val="right"/>
            <w:rPr>
              <w:rFonts w:ascii="Cambria" w:hAnsi="Cambria"/>
              <w:rtl/>
              <w:lang w:bidi="fa-IR"/>
            </w:rPr>
          </w:pPr>
          <w:r w:rsidRPr="00C65735">
            <w:rPr>
              <w:rFonts w:ascii="Cambria" w:hAnsi="Cambria"/>
              <w:lang w:bidi="fa-IR"/>
            </w:rPr>
            <w:t>www.ahlolbait.com</w:t>
          </w:r>
        </w:p>
      </w:tc>
    </w:tr>
  </w:tbl>
  <w:p w:rsidR="00891D19" w:rsidRDefault="00891D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85E" w:rsidRDefault="00C2485E" w:rsidP="00891D19">
      <w:pPr>
        <w:spacing w:after="0" w:line="240" w:lineRule="auto"/>
      </w:pPr>
      <w:r>
        <w:separator/>
      </w:r>
    </w:p>
  </w:footnote>
  <w:footnote w:type="continuationSeparator" w:id="0">
    <w:p w:rsidR="00C2485E" w:rsidRDefault="00C2485E" w:rsidP="00891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19" w:rsidRPr="00B022A1" w:rsidRDefault="00891D19" w:rsidP="00791930">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F64CA46" wp14:editId="38B0BE71">
          <wp:extent cx="342900" cy="352425"/>
          <wp:effectExtent l="0" t="0" r="0" b="9525"/>
          <wp:docPr id="2" name="Picture 2"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sidR="00791930">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00791930">
      <w:rPr>
        <w:rFonts w:ascii="Neirizi" w:eastAsia="Times New Roman" w:hAnsi="Neirizi" w:cs="Neirizi" w:hint="cs"/>
        <w:b/>
        <w:bCs/>
        <w:sz w:val="20"/>
        <w:szCs w:val="20"/>
        <w:rtl/>
        <w:lang w:bidi="fa-IR"/>
      </w:rPr>
      <w:t>فضیلت و فواید تربت امام حسین (ع)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D19"/>
    <w:rsid w:val="0000284B"/>
    <w:rsid w:val="00024C7C"/>
    <w:rsid w:val="0002688C"/>
    <w:rsid w:val="00026A4E"/>
    <w:rsid w:val="00027CEF"/>
    <w:rsid w:val="00031BA0"/>
    <w:rsid w:val="00035302"/>
    <w:rsid w:val="00056453"/>
    <w:rsid w:val="00056DC5"/>
    <w:rsid w:val="000754F4"/>
    <w:rsid w:val="00086C8F"/>
    <w:rsid w:val="0009430F"/>
    <w:rsid w:val="000A19FD"/>
    <w:rsid w:val="000B24C8"/>
    <w:rsid w:val="000B6200"/>
    <w:rsid w:val="000B6C0E"/>
    <w:rsid w:val="000C5FB9"/>
    <w:rsid w:val="000D70E7"/>
    <w:rsid w:val="001002BA"/>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5F7"/>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11B1"/>
    <w:rsid w:val="00382759"/>
    <w:rsid w:val="00397ED4"/>
    <w:rsid w:val="003A14A7"/>
    <w:rsid w:val="003B36A7"/>
    <w:rsid w:val="003B3E5C"/>
    <w:rsid w:val="003B3E94"/>
    <w:rsid w:val="003B7A60"/>
    <w:rsid w:val="003D48A2"/>
    <w:rsid w:val="003F32C4"/>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3659A"/>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12E"/>
    <w:rsid w:val="00754625"/>
    <w:rsid w:val="00762ECA"/>
    <w:rsid w:val="007659F7"/>
    <w:rsid w:val="00767839"/>
    <w:rsid w:val="0077229F"/>
    <w:rsid w:val="007824B8"/>
    <w:rsid w:val="00784DFB"/>
    <w:rsid w:val="00791930"/>
    <w:rsid w:val="007B05E5"/>
    <w:rsid w:val="007C0D34"/>
    <w:rsid w:val="007D0BD7"/>
    <w:rsid w:val="007F022D"/>
    <w:rsid w:val="00805EBF"/>
    <w:rsid w:val="008065CA"/>
    <w:rsid w:val="00810FC5"/>
    <w:rsid w:val="008216D6"/>
    <w:rsid w:val="008250A1"/>
    <w:rsid w:val="00830443"/>
    <w:rsid w:val="00837758"/>
    <w:rsid w:val="00837FE1"/>
    <w:rsid w:val="008509AA"/>
    <w:rsid w:val="00853D02"/>
    <w:rsid w:val="00867714"/>
    <w:rsid w:val="0088695C"/>
    <w:rsid w:val="008877EC"/>
    <w:rsid w:val="00891D19"/>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0F58"/>
    <w:rsid w:val="009E5C6C"/>
    <w:rsid w:val="009F012A"/>
    <w:rsid w:val="009F28CA"/>
    <w:rsid w:val="009F5A9A"/>
    <w:rsid w:val="009F6750"/>
    <w:rsid w:val="00A03D4A"/>
    <w:rsid w:val="00A17DBA"/>
    <w:rsid w:val="00A37BE2"/>
    <w:rsid w:val="00A56D79"/>
    <w:rsid w:val="00A60196"/>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3DA"/>
    <w:rsid w:val="00B64495"/>
    <w:rsid w:val="00B6456D"/>
    <w:rsid w:val="00B8040A"/>
    <w:rsid w:val="00B922B7"/>
    <w:rsid w:val="00BB4BFB"/>
    <w:rsid w:val="00BB4F23"/>
    <w:rsid w:val="00BB6204"/>
    <w:rsid w:val="00BC0FCB"/>
    <w:rsid w:val="00C0381E"/>
    <w:rsid w:val="00C0420E"/>
    <w:rsid w:val="00C05FDC"/>
    <w:rsid w:val="00C061FB"/>
    <w:rsid w:val="00C06B2B"/>
    <w:rsid w:val="00C2122F"/>
    <w:rsid w:val="00C2485E"/>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A7187"/>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2755"/>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91F48"/>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9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19"/>
    <w:rPr>
      <w:rFonts w:ascii="Tahoma" w:hAnsi="Tahoma" w:cs="Tahoma"/>
      <w:sz w:val="16"/>
      <w:szCs w:val="16"/>
    </w:rPr>
  </w:style>
  <w:style w:type="character" w:customStyle="1" w:styleId="tarjome">
    <w:name w:val="tarjome"/>
    <w:basedOn w:val="DefaultParagraphFont"/>
    <w:rsid w:val="00791930"/>
  </w:style>
  <w:style w:type="table" w:styleId="TableGrid">
    <w:name w:val="Table Grid"/>
    <w:basedOn w:val="TableNormal"/>
    <w:uiPriority w:val="59"/>
    <w:rsid w:val="007919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9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19"/>
    <w:rPr>
      <w:rFonts w:ascii="Tahoma" w:hAnsi="Tahoma" w:cs="Tahoma"/>
      <w:sz w:val="16"/>
      <w:szCs w:val="16"/>
    </w:rPr>
  </w:style>
  <w:style w:type="character" w:customStyle="1" w:styleId="tarjome">
    <w:name w:val="tarjome"/>
    <w:basedOn w:val="DefaultParagraphFont"/>
    <w:rsid w:val="00791930"/>
  </w:style>
  <w:style w:type="table" w:styleId="TableGrid">
    <w:name w:val="Table Grid"/>
    <w:basedOn w:val="TableNormal"/>
    <w:uiPriority w:val="59"/>
    <w:rsid w:val="007919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637603">
      <w:bodyDiv w:val="1"/>
      <w:marLeft w:val="0"/>
      <w:marRight w:val="0"/>
      <w:marTop w:val="0"/>
      <w:marBottom w:val="0"/>
      <w:divBdr>
        <w:top w:val="none" w:sz="0" w:space="0" w:color="auto"/>
        <w:left w:val="none" w:sz="0" w:space="0" w:color="auto"/>
        <w:bottom w:val="none" w:sz="0" w:space="0" w:color="auto"/>
        <w:right w:val="none" w:sz="0" w:space="0" w:color="auto"/>
      </w:divBdr>
      <w:divsChild>
        <w:div w:id="473185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9BFA4-5727-428A-8843-DEB07EF4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2015-01-20T06:05:00Z</cp:lastPrinted>
  <dcterms:created xsi:type="dcterms:W3CDTF">2015-01-20T06:06:00Z</dcterms:created>
  <dcterms:modified xsi:type="dcterms:W3CDTF">2015-01-20T06:06:00Z</dcterms:modified>
</cp:coreProperties>
</file>