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F01025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01025">
        <w:rPr>
          <w:rFonts w:hint="cs"/>
          <w:b w:val="0"/>
          <w:bCs w:val="0"/>
          <w:sz w:val="40"/>
          <w:rtl/>
        </w:rPr>
        <w:t xml:space="preserve">دعای شفای </w:t>
      </w:r>
      <w:r w:rsidR="00BF615D">
        <w:rPr>
          <w:rFonts w:hint="cs"/>
          <w:b w:val="0"/>
          <w:bCs w:val="0"/>
          <w:sz w:val="40"/>
          <w:rtl/>
        </w:rPr>
        <w:t>ثالول</w:t>
      </w:r>
    </w:p>
    <w:p w:rsidR="00F01025" w:rsidRDefault="00F01025" w:rsidP="00F01025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F01025">
        <w:rPr>
          <w:rStyle w:val="farsi"/>
          <w:rFonts w:cs="B Zar"/>
          <w:sz w:val="32"/>
          <w:szCs w:val="32"/>
          <w:rtl/>
        </w:rPr>
        <w:t xml:space="preserve">ادعیه و عوذات آلام و اسقام و علل اعضا و تب؛ از جمله عوذات مأثوره، دعا به جهت شفای ثالول </w:t>
      </w:r>
      <w:r>
        <w:rPr>
          <w:rStyle w:val="farsi"/>
          <w:rFonts w:cs="B Zar" w:hint="cs"/>
          <w:sz w:val="32"/>
          <w:szCs w:val="32"/>
          <w:rtl/>
        </w:rPr>
        <w:t>یا همان</w:t>
      </w:r>
      <w:r w:rsidRPr="00F01025">
        <w:rPr>
          <w:rStyle w:val="farsi"/>
          <w:rFonts w:cs="B Zar"/>
          <w:sz w:val="32"/>
          <w:szCs w:val="32"/>
          <w:rtl/>
        </w:rPr>
        <w:t xml:space="preserve"> میخچه دست می باشد</w:t>
      </w:r>
      <w:r w:rsidRPr="00F01025">
        <w:rPr>
          <w:rStyle w:val="farsi"/>
          <w:rFonts w:cs="B Zar"/>
          <w:sz w:val="32"/>
          <w:szCs w:val="32"/>
        </w:rPr>
        <w:t>:</w:t>
      </w:r>
    </w:p>
    <w:p w:rsidR="00BF615D" w:rsidRPr="00BF615D" w:rsidRDefault="00BF615D" w:rsidP="00F01025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BF615D">
        <w:rPr>
          <w:rStyle w:val="farsi"/>
          <w:rFonts w:cs="B Zar"/>
          <w:sz w:val="32"/>
          <w:szCs w:val="32"/>
          <w:rtl/>
        </w:rPr>
        <w:t>آن ميخچه‏ اى است كه اغلب در دست پيدا مى‏ شود، براى اين بيمارى وارد شده: براى هر ميخچه هفت‏ دانه جو بگير، و بر هر دانه جو بخوان: از اول سوره واقعه تا هباء منبثّا را و نيز هفت مرتبه:</w:t>
      </w:r>
    </w:p>
    <w:p w:rsidR="00BF615D" w:rsidRPr="00BF615D" w:rsidRDefault="00BF615D" w:rsidP="00BF615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F615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B467A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BF615D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يَسْئَلُونَكَ عَنِ الْجِبالِ فَقُلْ يَنْسِفُها رَبّى نَسْفاً</w:t>
      </w:r>
      <w:r w:rsidR="00B467A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</w:p>
    <w:p w:rsidR="00BF615D" w:rsidRDefault="00BF615D" w:rsidP="00BF615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F615D">
        <w:rPr>
          <w:rStyle w:val="tarjome"/>
          <w:rFonts w:cs="B Nazanin"/>
          <w:sz w:val="28"/>
          <w:szCs w:val="28"/>
          <w:rtl/>
        </w:rPr>
        <w:t>از تو درباره كوه ها مى ‏پرسند، بگو آنها را پروردگارم درهم مى‏ كوبد، درهم‏ كوبيدنى كامل،</w:t>
      </w:r>
    </w:p>
    <w:p w:rsidR="008B661C" w:rsidRPr="00BF615D" w:rsidRDefault="008B661C" w:rsidP="00BF615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F615D" w:rsidRPr="00BF615D" w:rsidRDefault="00BF615D" w:rsidP="00BF615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F615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فَيَذَرُها قاعاً صَفْصَفاً </w:t>
      </w:r>
      <w:r w:rsidR="00B467A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  <w:r w:rsidRPr="00BF615D">
        <w:rPr>
          <w:rStyle w:val="arabic"/>
          <w:rFonts w:ascii="Neirizi" w:hAnsi="Neirizi" w:cs="Neirizi"/>
          <w:color w:val="257F27"/>
          <w:sz w:val="30"/>
          <w:szCs w:val="30"/>
          <w:rtl/>
        </w:rPr>
        <w:t>لاتَرى فيها عِوَجاً وَلا اَمْتاً</w:t>
      </w:r>
      <w:r w:rsidR="00B467A4">
        <w:rPr>
          <w:rStyle w:val="arabic"/>
          <w:rFonts w:ascii="Neirizi" w:hAnsi="Neirizi" w:cs="Neirizi" w:hint="cs"/>
          <w:color w:val="257F27"/>
          <w:sz w:val="30"/>
          <w:szCs w:val="30"/>
          <w:rtl/>
          <w:lang w:bidi="fa-IR"/>
        </w:rPr>
        <w:t>)</w:t>
      </w:r>
      <w:r w:rsidR="00B467A4">
        <w:rPr>
          <w:rStyle w:val="FootnoteReference"/>
          <w:rFonts w:ascii="Neirizi" w:hAnsi="Neirizi" w:cs="Neirizi"/>
          <w:color w:val="257F27"/>
          <w:sz w:val="30"/>
          <w:szCs w:val="30"/>
          <w:rtl/>
          <w:lang w:bidi="fa-IR"/>
        </w:rPr>
        <w:footnoteReference w:id="1"/>
      </w:r>
      <w:r w:rsidRPr="00BF615D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F615D">
        <w:rPr>
          <w:rStyle w:val="tarjome"/>
          <w:rFonts w:cs="B Nazanin"/>
          <w:sz w:val="28"/>
          <w:szCs w:val="28"/>
          <w:rtl/>
        </w:rPr>
        <w:t> و آنها را بيابانى گسترده و هموار گرداند، در آن كجى و انحراف نبينى</w:t>
      </w:r>
    </w:p>
    <w:p w:rsidR="00677533" w:rsidRPr="002E0987" w:rsidRDefault="00BF615D" w:rsidP="00B467A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BF615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F615D">
        <w:rPr>
          <w:rStyle w:val="farsi"/>
          <w:rFonts w:cs="B Zar"/>
          <w:sz w:val="32"/>
          <w:szCs w:val="32"/>
          <w:rtl/>
        </w:rPr>
        <w:t>آنگاه يك ‏يك دانه‏ هاى جو را به ميخچه بمال، و آنها را در كهنه ‏اى ببند، و با سنگى قرار ده، و در چاى بينداز، بعضى گفته ‏اند: شايسته است اين عمل در آخر ماه، هنگامى كه ماه پنهان است انجام بگيرد. و همچنين نقل شده: دارنده ميخچه قطعه نمكى را به ميخچه بمالد، و بر آن سه مرتبه لو انزلنا هذا القران را تا آخر سوره حشر</w:t>
      </w:r>
      <w:r w:rsidR="00B467A4">
        <w:rPr>
          <w:rStyle w:val="FootnoteReference"/>
          <w:rFonts w:cs="B Zar"/>
          <w:sz w:val="32"/>
          <w:szCs w:val="32"/>
          <w:rtl/>
        </w:rPr>
        <w:footnoteReference w:id="2"/>
      </w:r>
      <w:r w:rsidRPr="00BF615D">
        <w:rPr>
          <w:rStyle w:val="farsi"/>
          <w:rFonts w:cs="B Zar"/>
          <w:sz w:val="32"/>
          <w:szCs w:val="32"/>
          <w:rtl/>
        </w:rPr>
        <w:t xml:space="preserve"> بخواند، و آن را در تنورى بيندازد، و به شتاب بگذرد كه ان شاء اللّه تعالى برطرف خواهد شد، و در كتاب «خزائن» آمده: ماليدن نوره ميخچه را برطرف خواهد كرد.</w:t>
      </w:r>
      <w:bookmarkStart w:id="0" w:name="_GoBack"/>
      <w:bookmarkEnd w:id="0"/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E27" w:rsidRDefault="00D94E27" w:rsidP="00D022FA">
      <w:pPr>
        <w:spacing w:after="0" w:line="240" w:lineRule="auto"/>
      </w:pPr>
      <w:r>
        <w:separator/>
      </w:r>
    </w:p>
  </w:endnote>
  <w:endnote w:type="continuationSeparator" w:id="0">
    <w:p w:rsidR="00D94E27" w:rsidRDefault="00D94E2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754585-6DF3-4518-A747-315AD7338D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BC30AC7-24F6-4BA8-9431-7580C395A8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F8CAD18-D898-4753-8D14-9BB817B99C2A}"/>
    <w:embedBold r:id="rId4" w:fontKey="{45BA47AD-A84B-451D-B11A-C7550F2EDC9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09C54E7-71A8-4F45-9BEA-EE5F1E431BBB}"/>
    <w:embedBold r:id="rId6" w:fontKey="{55AC2F3D-66B3-420A-9C32-CE5CC77F7F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2AFB9BD-F87E-4CE3-9512-A92781578E2F}"/>
    <w:embedBold r:id="rId8" w:fontKey="{61C8EE0C-040F-444D-A773-28CF49A4A44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62BA07B-6AED-45ED-93E1-53A52A009299}"/>
    <w:embedBold r:id="rId10" w:fontKey="{D44DE6FB-E1C9-49F6-9455-8A050796A30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7E31600-92D4-40DD-8906-EF12DE29E8AE}"/>
    <w:embedBold r:id="rId12" w:fontKey="{AF37203C-DF73-4EE4-AD66-D19CBB0E0ED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F47DA3B-CFD7-404F-A7C9-79529DB46C49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25990F0-39C2-4ECF-8A24-5CBB1AADF9A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12E53A2-8D20-41FD-8220-89A3E790A98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C04D04D-3C30-4B6B-AF21-4592C6595D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29755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467A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E27" w:rsidRDefault="00D94E27" w:rsidP="00D022FA">
      <w:pPr>
        <w:spacing w:after="0" w:line="240" w:lineRule="auto"/>
      </w:pPr>
      <w:r>
        <w:separator/>
      </w:r>
    </w:p>
  </w:footnote>
  <w:footnote w:type="continuationSeparator" w:id="0">
    <w:p w:rsidR="00D94E27" w:rsidRDefault="00D94E27" w:rsidP="00D022FA">
      <w:pPr>
        <w:spacing w:after="0" w:line="240" w:lineRule="auto"/>
      </w:pPr>
      <w:r>
        <w:continuationSeparator/>
      </w:r>
    </w:p>
  </w:footnote>
  <w:footnote w:id="1">
    <w:p w:rsidR="00B467A4" w:rsidRPr="00B467A4" w:rsidRDefault="00B467A4">
      <w:pPr>
        <w:pStyle w:val="FootnoteText"/>
        <w:rPr>
          <w:rStyle w:val="tarjome"/>
          <w:rFonts w:cs="B Zar"/>
        </w:rPr>
      </w:pPr>
      <w:r w:rsidRPr="00B467A4">
        <w:rPr>
          <w:rStyle w:val="tarjome"/>
          <w:rFonts w:cs="B Zar"/>
        </w:rPr>
        <w:footnoteRef/>
      </w:r>
      <w:r w:rsidRPr="00B467A4">
        <w:rPr>
          <w:rStyle w:val="tarjome"/>
          <w:rFonts w:cs="B Zar"/>
          <w:rtl/>
        </w:rPr>
        <w:t xml:space="preserve"> </w:t>
      </w:r>
      <w:r w:rsidRPr="00B467A4">
        <w:rPr>
          <w:rStyle w:val="tarjome"/>
          <w:rFonts w:cs="B Zar" w:hint="cs"/>
          <w:rtl/>
        </w:rPr>
        <w:t>) سوره طه، آیات 105-107.</w:t>
      </w:r>
    </w:p>
  </w:footnote>
  <w:footnote w:id="2">
    <w:p w:rsidR="00B467A4" w:rsidRPr="00B467A4" w:rsidRDefault="00B467A4">
      <w:pPr>
        <w:pStyle w:val="FootnoteText"/>
        <w:rPr>
          <w:rStyle w:val="tarjome"/>
          <w:rFonts w:cs="B Zar"/>
        </w:rPr>
      </w:pPr>
      <w:r w:rsidRPr="00B467A4">
        <w:rPr>
          <w:rStyle w:val="tarjome"/>
          <w:rFonts w:cs="B Zar"/>
        </w:rPr>
        <w:footnoteRef/>
      </w:r>
      <w:r w:rsidRPr="00B467A4">
        <w:rPr>
          <w:rStyle w:val="tarjome"/>
          <w:rFonts w:cs="B Zar"/>
          <w:rtl/>
        </w:rPr>
        <w:t xml:space="preserve"> </w:t>
      </w:r>
      <w:r w:rsidRPr="00B467A4">
        <w:rPr>
          <w:rStyle w:val="tarjome"/>
          <w:rFonts w:cs="B Zar" w:hint="cs"/>
          <w:rtl/>
        </w:rPr>
        <w:t>) سوره حشر، آیات 21-24.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F0102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59F1D33" wp14:editId="442FE0B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7037E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0F4DC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BF615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0102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شفای </w:t>
    </w:r>
    <w:r w:rsidR="00BF615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ثالول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55F"/>
    <w:rsid w:val="00297BD0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467A4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4E27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025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B467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67A4"/>
  </w:style>
  <w:style w:type="character" w:styleId="FootnoteReference">
    <w:name w:val="footnote reference"/>
    <w:basedOn w:val="DefaultParagraphFont"/>
    <w:uiPriority w:val="99"/>
    <w:semiHidden/>
    <w:unhideWhenUsed/>
    <w:rsid w:val="00B467A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B467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67A4"/>
  </w:style>
  <w:style w:type="character" w:styleId="FootnoteReference">
    <w:name w:val="footnote reference"/>
    <w:basedOn w:val="DefaultParagraphFont"/>
    <w:uiPriority w:val="99"/>
    <w:semiHidden/>
    <w:unhideWhenUsed/>
    <w:rsid w:val="00B467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2015-01-28T10:14:00Z</cp:lastPrinted>
  <dcterms:created xsi:type="dcterms:W3CDTF">2015-01-28T10:12:00Z</dcterms:created>
  <dcterms:modified xsi:type="dcterms:W3CDTF">2015-01-28T10:14:00Z</dcterms:modified>
</cp:coreProperties>
</file>