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384337" w:rsidRDefault="00D022FA" w:rsidP="00384337">
      <w:pPr>
        <w:pStyle w:val="1"/>
        <w:spacing w:before="0" w:beforeAutospacing="0" w:after="240" w:afterAutospacing="0"/>
        <w:jc w:val="both"/>
        <w:rPr>
          <w:rStyle w:val="farsi"/>
          <w:b w:val="0"/>
          <w:bCs w:val="0"/>
          <w:sz w:val="40"/>
          <w:rtl/>
        </w:rPr>
      </w:pPr>
      <w:r w:rsidRPr="00384337">
        <w:rPr>
          <w:b w:val="0"/>
          <w:bCs w:val="0"/>
          <w:sz w:val="40"/>
          <w:rtl/>
        </w:rPr>
        <w:t xml:space="preserve">    </w:t>
      </w:r>
      <w:r w:rsidR="00F0361E" w:rsidRPr="00384337">
        <w:rPr>
          <w:rFonts w:hint="cs"/>
          <w:b w:val="0"/>
          <w:bCs w:val="0"/>
          <w:sz w:val="40"/>
          <w:rtl/>
        </w:rPr>
        <w:t>دعا</w:t>
      </w:r>
      <w:r w:rsidR="00384337">
        <w:rPr>
          <w:rFonts w:hint="cs"/>
          <w:b w:val="0"/>
          <w:bCs w:val="0"/>
          <w:sz w:val="40"/>
          <w:rtl/>
        </w:rPr>
        <w:t xml:space="preserve">ی پیامبر (ص) </w:t>
      </w:r>
      <w:r w:rsidR="00655739" w:rsidRPr="00384337">
        <w:rPr>
          <w:rFonts w:hint="cs"/>
          <w:b w:val="0"/>
          <w:bCs w:val="0"/>
          <w:sz w:val="40"/>
          <w:rtl/>
        </w:rPr>
        <w:t xml:space="preserve"> </w:t>
      </w:r>
      <w:r w:rsidR="00384337">
        <w:rPr>
          <w:rFonts w:hint="cs"/>
          <w:b w:val="0"/>
          <w:bCs w:val="0"/>
          <w:sz w:val="40"/>
          <w:rtl/>
        </w:rPr>
        <w:t>در</w:t>
      </w:r>
      <w:r w:rsidR="00655739" w:rsidRPr="00384337">
        <w:rPr>
          <w:rFonts w:hint="cs"/>
          <w:b w:val="0"/>
          <w:bCs w:val="0"/>
          <w:sz w:val="40"/>
          <w:rtl/>
        </w:rPr>
        <w:t xml:space="preserve"> رفع پ</w:t>
      </w:r>
      <w:r w:rsidR="00384337">
        <w:rPr>
          <w:rFonts w:hint="cs"/>
          <w:b w:val="0"/>
          <w:bCs w:val="0"/>
          <w:sz w:val="40"/>
          <w:rtl/>
        </w:rPr>
        <w:t>ریش</w:t>
      </w:r>
      <w:r w:rsidR="00655739" w:rsidRPr="00384337">
        <w:rPr>
          <w:rFonts w:hint="cs"/>
          <w:b w:val="0"/>
          <w:bCs w:val="0"/>
          <w:sz w:val="40"/>
          <w:rtl/>
        </w:rPr>
        <w:t>انی و بیماری</w:t>
      </w:r>
    </w:p>
    <w:p w:rsidR="00655739" w:rsidRPr="00655739" w:rsidRDefault="00384337" w:rsidP="0065573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84337">
        <w:rPr>
          <w:rStyle w:val="farsi"/>
          <w:rFonts w:cs="B Zar" w:hint="cs"/>
          <w:sz w:val="32"/>
          <w:szCs w:val="32"/>
          <w:rtl/>
        </w:rPr>
        <w:t>تعقیبات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مخصوص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نماز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صبح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که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بعد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از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نماز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صبح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خوانده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می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شود؛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bookmarkStart w:id="0" w:name="_GoBack"/>
      <w:bookmarkEnd w:id="0"/>
      <w:r w:rsidR="00655739" w:rsidRPr="00655739">
        <w:rPr>
          <w:rStyle w:val="farsi"/>
          <w:rFonts w:cs="B Zar"/>
          <w:sz w:val="32"/>
          <w:szCs w:val="32"/>
          <w:rtl/>
        </w:rPr>
        <w:t>دهم: كفعمى روايت كرده: مردى به رسول خدا صلى اللّه عليه و آله از تنگدستى و پريشانى و بيمارى شكايت كرد، حضرت فرمود: هر صبح‏ و شام ده مرتبه اين دعا را بخواند، او سه روز بر اين دعا مداومت كرد، حال او به صحّت و توانگرى و راحتى برگشت، و شيخ طوسى و ديگران،</w:t>
      </w:r>
      <w:r w:rsidR="00655739">
        <w:rPr>
          <w:rStyle w:val="farsi"/>
          <w:rFonts w:cs="B Zar" w:hint="cs"/>
          <w:sz w:val="32"/>
          <w:szCs w:val="32"/>
          <w:rtl/>
        </w:rPr>
        <w:t xml:space="preserve"> </w:t>
      </w:r>
      <w:r w:rsidR="00655739" w:rsidRPr="00655739">
        <w:rPr>
          <w:rStyle w:val="farsi"/>
          <w:rFonts w:cs="B Zar"/>
          <w:sz w:val="32"/>
          <w:szCs w:val="32"/>
          <w:rtl/>
        </w:rPr>
        <w:t>آن را در تعقيب نماز صبح ذكر كرده ‏اند،</w:t>
      </w:r>
      <w:r w:rsidR="00655739">
        <w:rPr>
          <w:rStyle w:val="farsi"/>
          <w:rFonts w:cs="B Zar" w:hint="cs"/>
          <w:sz w:val="32"/>
          <w:szCs w:val="32"/>
          <w:rtl/>
        </w:rPr>
        <w:t xml:space="preserve"> </w:t>
      </w:r>
      <w:r w:rsidR="00655739" w:rsidRPr="00655739">
        <w:rPr>
          <w:rStyle w:val="farsi"/>
          <w:rFonts w:cs="B Zar"/>
          <w:sz w:val="32"/>
          <w:szCs w:val="32"/>
          <w:rtl/>
        </w:rPr>
        <w:t>و دعا اين است:</w:t>
      </w:r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5573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5573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 حَوْلَ وَلا قُوَّةَ اِلاّ بِاللَّهِ تَوَكَّلْتُ عَلَى الْحَىِّ الَّذى لا يَمُوتُ </w:t>
      </w:r>
    </w:p>
    <w:p w:rsidR="00655739" w:rsidRDefault="00655739" w:rsidP="00655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5573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جنبش و نيرويى نيست مگر به خدا، توكّل كردم بر زنده ‏اى كه هرگز نمى‏ ميرد،</w:t>
      </w:r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5573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وَالْحَمْدُ لِلَّهِ الَّذى لَمْ يَتَّخِذْ وَلَدا وَلَمْ يَكُنْ لَهُ شَريكٌ فِى الْمُلْكِ </w:t>
      </w:r>
    </w:p>
    <w:p w:rsidR="00655739" w:rsidRDefault="00655739" w:rsidP="00655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5573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ستايش خداى را كه فرزندى‏ نگرفت، و براى او در فرمانروايى شريكى نمى ‏باشد، </w:t>
      </w:r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55739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وَلَمْ يَكُنْ لَهُ وَلِىُّ مِنَ الذُّلِّ وَكَبِّرْهُ تَكْبيرا</w:t>
      </w:r>
      <w:r w:rsidRPr="0065573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65573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براى او از روى خوارى سرپرستى نيست، و او را بزرگ شمار بزرگ‏ شمردنى شايسته.</w:t>
      </w:r>
    </w:p>
    <w:p w:rsidR="00F42B68" w:rsidRPr="009706C7" w:rsidRDefault="00F42B68" w:rsidP="00F036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7C8" w:rsidRDefault="008E67C8" w:rsidP="00D022FA">
      <w:pPr>
        <w:spacing w:after="0" w:line="240" w:lineRule="auto"/>
      </w:pPr>
      <w:r>
        <w:separator/>
      </w:r>
    </w:p>
  </w:endnote>
  <w:endnote w:type="continuationSeparator" w:id="0">
    <w:p w:rsidR="008E67C8" w:rsidRDefault="008E67C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B173E6-A867-4ED4-9E43-741EE42642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B7C0AEF-A911-491E-A2E5-AEF362246F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4D3FAD6-A0CB-44D7-BCE4-9A1C8DDF8F84}"/>
    <w:embedBold r:id="rId4" w:fontKey="{F23346FD-7852-4F9D-8EB3-12B46983A7B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6DFE31A-FE7E-4937-B265-8E8267DECB6B}"/>
    <w:embedBold r:id="rId6" w:fontKey="{8DB3F6E6-AC58-4A91-B9F2-AA544A1623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4E7443F-FE7C-4DBD-9592-9C5FE0B5BBDA}"/>
    <w:embedBold r:id="rId8" w:fontKey="{6AD5E90A-E601-46C1-BC07-4E89350F251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2624CD7-88C5-44D1-B197-1DCEEAA9B29F}"/>
    <w:embedBold r:id="rId10" w:fontKey="{260F627E-9E96-4337-8779-693369D4901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92C8B74-F52D-40E1-80D6-B0C854EBED32}"/>
    <w:embedBold r:id="rId12" w:fontKey="{714E9D3D-26C5-4E0E-AD73-1E43DD4FCFC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F9CAFD3-8041-4E92-B4F2-F4DB0B35862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0C379D8-06CC-4A3E-B624-A00485B5277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825EEAF-4EB5-4DCD-A5EF-8DE3F0BA146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2B60D2E-A729-4B50-B51A-33DDDCA0B0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A66A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8433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7C8" w:rsidRDefault="008E67C8" w:rsidP="00D022FA">
      <w:pPr>
        <w:spacing w:after="0" w:line="240" w:lineRule="auto"/>
      </w:pPr>
      <w:r>
        <w:separator/>
      </w:r>
    </w:p>
  </w:footnote>
  <w:footnote w:type="continuationSeparator" w:id="0">
    <w:p w:rsidR="008E67C8" w:rsidRDefault="008E67C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8433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493C1A2" wp14:editId="73782FE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38433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</w:t>
    </w:r>
    <w:r w:rsidR="0038433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 پیامبر(ص)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8433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رفع پ</w:t>
    </w:r>
    <w:r w:rsidR="0038433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ریش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انی و بیماری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1882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84337"/>
    <w:rsid w:val="00397ED4"/>
    <w:rsid w:val="003A14A7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55739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8E67C8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F4C5A"/>
    <w:rsid w:val="00AF67E5"/>
    <w:rsid w:val="00B009DF"/>
    <w:rsid w:val="00B0497E"/>
    <w:rsid w:val="00B06E71"/>
    <w:rsid w:val="00B1584F"/>
    <w:rsid w:val="00B22D5A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A66A1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578D"/>
    <w:rsid w:val="00E8305E"/>
    <w:rsid w:val="00E95441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2014-03-05T10:24:00Z</cp:lastPrinted>
  <dcterms:created xsi:type="dcterms:W3CDTF">2015-01-25T12:35:00Z</dcterms:created>
  <dcterms:modified xsi:type="dcterms:W3CDTF">2015-01-25T12:35:00Z</dcterms:modified>
</cp:coreProperties>
</file>