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246" w:rsidRPr="004D3C3D" w:rsidRDefault="004D3C3D" w:rsidP="00F6191E">
      <w:pPr>
        <w:pStyle w:val="1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</w:t>
      </w:r>
      <w:r w:rsidR="00E16FFF">
        <w:rPr>
          <w:rFonts w:hint="cs"/>
          <w:b w:val="0"/>
          <w:bCs w:val="0"/>
          <w:shd w:val="clear" w:color="auto" w:fill="FFFFFF"/>
          <w:rtl/>
        </w:rPr>
        <w:t xml:space="preserve">اعمال دکه </w:t>
      </w:r>
      <w:r w:rsidR="00F6191E">
        <w:rPr>
          <w:rFonts w:hint="cs"/>
          <w:b w:val="0"/>
          <w:bCs w:val="0"/>
          <w:shd w:val="clear" w:color="auto" w:fill="FFFFFF"/>
          <w:rtl/>
        </w:rPr>
        <w:t>المعراج</w:t>
      </w:r>
    </w:p>
    <w:p w:rsidR="00F6191E" w:rsidRPr="00F6191E" w:rsidRDefault="00F6191E" w:rsidP="00F6191E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F6191E">
        <w:rPr>
          <w:rFonts w:ascii="Times New Roman" w:eastAsia="Times New Roman" w:hAnsi="Times New Roman" w:cs="B Zar"/>
          <w:sz w:val="32"/>
          <w:szCs w:val="32"/>
          <w:rtl/>
        </w:rPr>
        <w:t>در فصل پنجم از باب زیارات، در اعمال مسجد کوفه، اعمال دکه المعراج را بیان می کنیم</w:t>
      </w:r>
      <w:r w:rsidRPr="00F6191E">
        <w:rPr>
          <w:rFonts w:ascii="Times New Roman" w:eastAsia="Times New Roman" w:hAnsi="Times New Roman" w:cs="B Zar"/>
          <w:sz w:val="32"/>
          <w:szCs w:val="32"/>
        </w:rPr>
        <w:t>:</w:t>
      </w:r>
    </w:p>
    <w:p w:rsidR="00F6191E" w:rsidRDefault="00F6191E" w:rsidP="00F6191E">
      <w:pPr>
        <w:spacing w:before="100" w:beforeAutospacing="1" w:after="100" w:afterAutospacing="1"/>
        <w:jc w:val="both"/>
        <w:rPr>
          <w:rFonts w:ascii="Times New Roman" w:eastAsia="Times New Roman" w:hAnsi="Times New Roman" w:cs="B Zar" w:hint="cs"/>
          <w:sz w:val="32"/>
          <w:szCs w:val="32"/>
          <w:rtl/>
        </w:rPr>
      </w:pPr>
      <w:r w:rsidRPr="00F6191E">
        <w:rPr>
          <w:rFonts w:ascii="Times New Roman" w:eastAsia="Times New Roman" w:hAnsi="Times New Roman" w:cs="B Zar"/>
          <w:sz w:val="32"/>
          <w:szCs w:val="32"/>
          <w:rtl/>
        </w:rPr>
        <w:t>بيان نماز و دعا در وسط مسجد: دو ركعت نماز مى ‏كنى در وسط مسجد در ركعت اول حمد مى‏ خوانى با قُلْ هُوَ اللَّهُ أَحَدٌ و در ركعت دوم حمد و قُلْ يَا أَيُّهَا الْكَافِرُونَ پس وقتى كه سلام دادى تسبيح زهرا عليها السلام را بخوان و بگو</w:t>
      </w:r>
    </w:p>
    <w:p w:rsidR="00F6191E" w:rsidRPr="00F6191E" w:rsidRDefault="00F6191E" w:rsidP="00F6191E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</w:p>
    <w:p w:rsidR="00F6191E" w:rsidRPr="00F6191E" w:rsidRDefault="00F6191E" w:rsidP="00F6191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F6191E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اللَّهُمَّ أَنْتَ السَّلاَمُ وَ مِنْكَ السَّلاَمُ وَ إِلَيْكَ يَعُودُ السَّلاَمُ وَ دَارُكَ دَارُ السَّلاَمِ حَيِّنَا رَبَّنَا مِنْكَ بِالسَّلاَمِ‏</w:t>
      </w:r>
    </w:p>
    <w:p w:rsidR="007E7C8B" w:rsidRPr="00F6191E" w:rsidRDefault="00F6191E" w:rsidP="003E5C51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lang w:bidi="fa-IR"/>
        </w:rPr>
      </w:pPr>
      <w:r w:rsidRPr="00F6191E">
        <w:rPr>
          <w:rFonts w:ascii="Times New Roman" w:eastAsia="Times New Roman" w:hAnsi="Times New Roman" w:cs="B Nazanin"/>
          <w:sz w:val="28"/>
          <w:szCs w:val="28"/>
        </w:rPr>
        <w:t> </w:t>
      </w:r>
      <w:bookmarkStart w:id="0" w:name="_GoBack"/>
      <w:bookmarkEnd w:id="0"/>
    </w:p>
    <w:p w:rsidR="00F6191E" w:rsidRPr="00F6191E" w:rsidRDefault="00F6191E" w:rsidP="00F6191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F6191E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اللَّهُمَّ إِنِّي صَلَّيْتُ هَذِهِ الصَّلاَةَ ابْتِغَاءَ رَحْمَتِكَ وَ رِضْوَانِكَ وَ مَغْفِرَتِكَ وَ تَعْظِيماً لِمَسْجِدِكَ‏</w:t>
      </w:r>
    </w:p>
    <w:p w:rsidR="007E7C8B" w:rsidRPr="00F6191E" w:rsidRDefault="007E7C8B" w:rsidP="00F6191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F6191E" w:rsidRPr="00F6191E" w:rsidRDefault="00F6191E" w:rsidP="00F6191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F6191E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اللَّهُمَّ فَصَلِّ عَلَى مُحَمَّدٍ وَ آلِ مُحَمَّدٍ وَ ارْفَعْهَا فِي عِلِّيِّينَ وَ تَقَبَّلْهَا مِنِّي يَا أَرْحَمَ الرَّاحِمِينَ‏</w:t>
      </w:r>
    </w:p>
    <w:p w:rsidR="00F6191E" w:rsidRPr="00F6191E" w:rsidRDefault="00F6191E" w:rsidP="00F6191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6FFF" w:rsidRPr="00567404" w:rsidRDefault="00F6191E" w:rsidP="00F6191E">
      <w:pPr>
        <w:spacing w:before="100" w:beforeAutospacing="1" w:after="240"/>
        <w:jc w:val="both"/>
        <w:rPr>
          <w:rFonts w:ascii="IranNastaliq" w:hAnsi="IranNastaliq" w:cs="B Nazanin"/>
          <w:sz w:val="28"/>
          <w:szCs w:val="28"/>
          <w:shd w:val="clear" w:color="auto" w:fill="FFFFFF"/>
        </w:rPr>
      </w:pPr>
      <w:r w:rsidRPr="00F6191E">
        <w:rPr>
          <w:rFonts w:ascii="Times New Roman" w:eastAsia="Times New Roman" w:hAnsi="Times New Roman" w:cs="B Zar"/>
          <w:sz w:val="32"/>
          <w:szCs w:val="32"/>
          <w:rtl/>
        </w:rPr>
        <w:t>مؤلف گويد كه اين مقام را دكة المعراج گفته ‏اند و ظاهرا به ملاحظه آن است كه در شب معراج حضرت رسول صلى الله عليه و آله از حق تعالى رخصت طلبيد و در اينجا فرود آمد و دو ركعت نماز گزارد و در اول فصل، روايت آن گذشت‏</w:t>
      </w:r>
    </w:p>
    <w:sectPr w:rsidR="00E16FFF" w:rsidRPr="00567404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36D" w:rsidRDefault="0021336D" w:rsidP="00DD0CAE">
      <w:r>
        <w:separator/>
      </w:r>
    </w:p>
  </w:endnote>
  <w:endnote w:type="continuationSeparator" w:id="0">
    <w:p w:rsidR="0021336D" w:rsidRDefault="0021336D" w:rsidP="00DD0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6CC40DD-3D00-4A61-8ABE-88D845D6041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7A7481E-255D-4CCA-9E4E-03F0BB422E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BF91E2C-37B3-4DA8-8005-B3E62515513F}"/>
    <w:embedBold r:id="rId4" w:fontKey="{3346D9C4-406F-4CE4-9F2D-D9C6D51D1EC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7CBD5E4-21A9-4DA0-9896-284420B6C233}"/>
    <w:embedBold r:id="rId6" w:fontKey="{CDF32645-ABEC-4451-9BFA-6D61EEF9AC5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5556F23A-5762-45A2-B06F-80178C048AF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4BF66BA-D78F-4342-8243-8C577193EB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3B37CB9-3E4D-4EC8-A0E6-A51CDF3A27DB}"/>
    <w:embedBold r:id="rId10" w:fontKey="{16BBC25C-E0DC-4B45-B434-8D67451125F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2C07C636-BF5B-4D72-BC78-19762916C33B}"/>
    <w:embedBold r:id="rId12" w:fontKey="{9E128BCA-F01D-4F18-A7DA-9FD64BBB4806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542D9291-15C6-4C97-BB70-CCAFE599B7B5}"/>
    <w:embedBold r:id="rId14" w:fontKey="{F72F9085-9B73-40DA-8AEC-5E2220B92A2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080"/>
    </w:tblGrid>
    <w:tr w:rsidR="00DD0CAE" w:rsidRPr="00DD0CAE" w:rsidTr="00DD0CAE">
      <w:tc>
        <w:tcPr>
          <w:tcW w:w="1054" w:type="dxa"/>
        </w:tcPr>
        <w:p w:rsidR="00DD0CAE" w:rsidRPr="00DD0CAE" w:rsidRDefault="00114469" w:rsidP="009A406D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DD0CAE">
            <w:rPr>
              <w:sz w:val="22"/>
              <w:szCs w:val="22"/>
            </w:rPr>
            <w:fldChar w:fldCharType="begin"/>
          </w:r>
          <w:r w:rsidR="00DD0CAE" w:rsidRPr="00DD0CAE">
            <w:rPr>
              <w:sz w:val="22"/>
              <w:szCs w:val="22"/>
            </w:rPr>
            <w:instrText xml:space="preserve"> PAGE   \* MERGEFORMAT </w:instrText>
          </w:r>
          <w:r w:rsidRPr="00DD0CAE">
            <w:rPr>
              <w:sz w:val="22"/>
              <w:szCs w:val="22"/>
            </w:rPr>
            <w:fldChar w:fldCharType="separate"/>
          </w:r>
          <w:r w:rsidR="003E5C51">
            <w:rPr>
              <w:noProof/>
              <w:sz w:val="22"/>
              <w:szCs w:val="22"/>
              <w:rtl/>
            </w:rPr>
            <w:t>1</w:t>
          </w:r>
          <w:r w:rsidRPr="00DD0CAE">
            <w:rPr>
              <w:sz w:val="22"/>
              <w:szCs w:val="22"/>
            </w:rPr>
            <w:fldChar w:fldCharType="end"/>
          </w:r>
        </w:p>
      </w:tc>
      <w:tc>
        <w:tcPr>
          <w:tcW w:w="8080" w:type="dxa"/>
        </w:tcPr>
        <w:p w:rsidR="00DD0CAE" w:rsidRPr="00DD0CAE" w:rsidRDefault="00DD0CAE" w:rsidP="009A406D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DD0CAE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DD0CAE" w:rsidRDefault="00DD0C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36D" w:rsidRDefault="0021336D" w:rsidP="00DD0CAE">
      <w:r>
        <w:separator/>
      </w:r>
    </w:p>
  </w:footnote>
  <w:footnote w:type="continuationSeparator" w:id="0">
    <w:p w:rsidR="0021336D" w:rsidRDefault="0021336D" w:rsidP="00DD0C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CAE" w:rsidRPr="00B022A1" w:rsidRDefault="00DD0CAE" w:rsidP="00F6191E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C6223B4" wp14:editId="6C007EEA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</w:t>
    </w:r>
    <w:r w:rsidR="00E16FFF">
      <w:rPr>
        <w:rFonts w:ascii="Neirizi" w:eastAsia="Times New Roman" w:hAnsi="Neirizi" w:cs="Neirizi" w:hint="cs"/>
        <w:b/>
        <w:bCs/>
        <w:rtl/>
        <w:lang w:bidi="fa-IR"/>
      </w:rPr>
      <w:t xml:space="preserve">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</w:t>
    </w:r>
    <w:r w:rsidR="004D3C3D">
      <w:rPr>
        <w:rFonts w:ascii="Neirizi" w:eastAsia="Times New Roman" w:hAnsi="Neirizi" w:cs="Neirizi" w:hint="cs"/>
        <w:b/>
        <w:bCs/>
        <w:rtl/>
        <w:lang w:bidi="fa-IR"/>
      </w:rPr>
      <w:t xml:space="preserve">           </w:t>
    </w:r>
    <w:r w:rsidR="00F6191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</w:t>
    </w:r>
    <w:r w:rsidR="004D3C3D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</w:t>
    </w:r>
    <w:r w:rsidR="00782AE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</w:t>
    </w:r>
    <w:r w:rsidR="00E16FFF">
      <w:rPr>
        <w:rFonts w:ascii="Neirizi" w:eastAsia="Times New Roman" w:hAnsi="Neirizi" w:cs="Neirizi" w:hint="cs"/>
        <w:b/>
        <w:bCs/>
        <w:rtl/>
        <w:lang w:bidi="fa-IR"/>
      </w:rPr>
      <w:t xml:space="preserve">اعمال دکه </w:t>
    </w:r>
    <w:r w:rsidR="00F6191E">
      <w:rPr>
        <w:rFonts w:ascii="Neirizi" w:eastAsia="Times New Roman" w:hAnsi="Neirizi" w:cs="Neirizi" w:hint="cs"/>
        <w:b/>
        <w:bCs/>
        <w:rtl/>
        <w:lang w:bidi="fa-IR"/>
      </w:rPr>
      <w:t>المعراج</w:t>
    </w:r>
  </w:p>
  <w:p w:rsidR="00DD0CAE" w:rsidRDefault="00DD0CA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CAE"/>
    <w:rsid w:val="000079EE"/>
    <w:rsid w:val="000B0014"/>
    <w:rsid w:val="00114469"/>
    <w:rsid w:val="0021336D"/>
    <w:rsid w:val="00344ED4"/>
    <w:rsid w:val="003E450F"/>
    <w:rsid w:val="003E5C51"/>
    <w:rsid w:val="004D3C3D"/>
    <w:rsid w:val="00567404"/>
    <w:rsid w:val="005E4EEF"/>
    <w:rsid w:val="005F5F44"/>
    <w:rsid w:val="00686101"/>
    <w:rsid w:val="006D05FC"/>
    <w:rsid w:val="00782AEA"/>
    <w:rsid w:val="007E7C8B"/>
    <w:rsid w:val="00981B20"/>
    <w:rsid w:val="009A60A5"/>
    <w:rsid w:val="00AF0CBD"/>
    <w:rsid w:val="00C16EDC"/>
    <w:rsid w:val="00C96246"/>
    <w:rsid w:val="00CE7D4C"/>
    <w:rsid w:val="00D47E62"/>
    <w:rsid w:val="00DD0CAE"/>
    <w:rsid w:val="00E14CEC"/>
    <w:rsid w:val="00E16FFF"/>
    <w:rsid w:val="00F6191E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C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CA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16FF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6FFF"/>
  </w:style>
  <w:style w:type="character" w:styleId="FootnoteReference">
    <w:name w:val="footnote reference"/>
    <w:basedOn w:val="DefaultParagraphFont"/>
    <w:uiPriority w:val="99"/>
    <w:semiHidden/>
    <w:unhideWhenUsed/>
    <w:rsid w:val="00E16FF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C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CA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16FF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6FFF"/>
  </w:style>
  <w:style w:type="character" w:styleId="FootnoteReference">
    <w:name w:val="footnote reference"/>
    <w:basedOn w:val="DefaultParagraphFont"/>
    <w:uiPriority w:val="99"/>
    <w:semiHidden/>
    <w:unhideWhenUsed/>
    <w:rsid w:val="00E16FF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5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2015-01-17T10:15:00Z</cp:lastPrinted>
  <dcterms:created xsi:type="dcterms:W3CDTF">2015-01-17T10:15:00Z</dcterms:created>
  <dcterms:modified xsi:type="dcterms:W3CDTF">2015-01-17T10:15:00Z</dcterms:modified>
</cp:coreProperties>
</file>