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4AB" w:rsidRPr="00C601B7" w:rsidRDefault="00C601B7" w:rsidP="00743D09">
      <w:pPr>
        <w:pStyle w:val="Heading1"/>
        <w:spacing w:line="240" w:lineRule="auto"/>
        <w:jc w:val="both"/>
        <w:rPr>
          <w:rFonts w:ascii="Tahoma" w:hAnsi="Tahoma" w:cs="B Zar"/>
          <w:b w:val="0"/>
          <w:bCs w:val="0"/>
          <w:color w:val="3A7DCE"/>
          <w:kern w:val="36"/>
          <w:sz w:val="40"/>
          <w:szCs w:val="40"/>
          <w:lang w:val="en-US" w:eastAsia="en-US" w:bidi="fa-IR"/>
        </w:rPr>
      </w:pPr>
      <w:r>
        <w:rPr>
          <w:rFonts w:ascii="Tahoma" w:hAnsi="Tahoma" w:cs="B Zar" w:hint="cs"/>
          <w:b w:val="0"/>
          <w:bCs w:val="0"/>
          <w:color w:val="3A7DCE"/>
          <w:kern w:val="36"/>
          <w:sz w:val="40"/>
          <w:szCs w:val="40"/>
          <w:rtl/>
          <w:lang w:val="en-US" w:eastAsia="en-US" w:bidi="fa-IR"/>
        </w:rPr>
        <w:t xml:space="preserve">       </w:t>
      </w:r>
      <w:r w:rsidR="00743D09">
        <w:rPr>
          <w:rFonts w:ascii="Tahoma" w:hAnsi="Tahoma" w:cs="B Zar" w:hint="cs"/>
          <w:b w:val="0"/>
          <w:bCs w:val="0"/>
          <w:color w:val="3A7DCE"/>
          <w:kern w:val="36"/>
          <w:sz w:val="40"/>
          <w:szCs w:val="40"/>
          <w:rtl/>
          <w:lang w:val="en-US" w:eastAsia="en-US" w:bidi="fa-IR"/>
        </w:rPr>
        <w:t>آداب دفن میت</w:t>
      </w:r>
      <w:r>
        <w:rPr>
          <w:rFonts w:ascii="Tahoma" w:hAnsi="Tahoma" w:cs="B Zar" w:hint="cs"/>
          <w:b w:val="0"/>
          <w:bCs w:val="0"/>
          <w:color w:val="3A7DCE"/>
          <w:kern w:val="36"/>
          <w:sz w:val="40"/>
          <w:szCs w:val="40"/>
          <w:rtl/>
          <w:lang w:val="en-US" w:eastAsia="en-US" w:bidi="fa-IR"/>
        </w:rPr>
        <w:t xml:space="preserve">   </w:t>
      </w:r>
    </w:p>
    <w:p w:rsidR="00743D09" w:rsidRPr="00743D09" w:rsidRDefault="00B834AB" w:rsidP="00743D09">
      <w:pPr>
        <w:spacing w:before="240" w:after="60" w:line="240" w:lineRule="auto"/>
        <w:rPr>
          <w:rStyle w:val="farsi"/>
          <w:rFonts w:cs="B Zar"/>
          <w:sz w:val="32"/>
          <w:szCs w:val="32"/>
        </w:rPr>
      </w:pPr>
      <w:r w:rsidRPr="00743D09">
        <w:rPr>
          <w:rStyle w:val="farsi"/>
          <w:rFonts w:cs="B Zar"/>
          <w:sz w:val="32"/>
          <w:szCs w:val="32"/>
          <w:rtl/>
        </w:rPr>
        <w:t xml:space="preserve"> </w:t>
      </w:r>
      <w:r w:rsidR="00743D09" w:rsidRPr="00743D09">
        <w:rPr>
          <w:rStyle w:val="farsi"/>
          <w:rFonts w:cs="B Zar"/>
          <w:sz w:val="32"/>
          <w:szCs w:val="32"/>
          <w:rtl/>
        </w:rPr>
        <w:t>آداب اموات و ادعیه متعلق به آن</w:t>
      </w:r>
      <w:r w:rsidR="00743D09" w:rsidRPr="00743D09">
        <w:rPr>
          <w:rStyle w:val="farsi"/>
          <w:rFonts w:cs="B Zar"/>
          <w:sz w:val="32"/>
          <w:szCs w:val="32"/>
        </w:rPr>
        <w:t>:</w:t>
      </w:r>
    </w:p>
    <w:p w:rsidR="00743D09" w:rsidRPr="00743D09" w:rsidRDefault="00743D09" w:rsidP="00743D09">
      <w:pPr>
        <w:spacing w:before="240" w:after="60" w:line="240" w:lineRule="auto"/>
        <w:jc w:val="both"/>
        <w:rPr>
          <w:rStyle w:val="farsi"/>
          <w:rFonts w:cs="B Zar"/>
          <w:sz w:val="32"/>
          <w:szCs w:val="32"/>
        </w:rPr>
      </w:pPr>
      <w:r w:rsidRPr="00743D09">
        <w:rPr>
          <w:rStyle w:val="farsi"/>
          <w:rFonts w:cs="B Zar"/>
          <w:sz w:val="32"/>
          <w:szCs w:val="32"/>
          <w:rtl/>
        </w:rPr>
        <w:t>چون جنازه را نزد قبر آوردند، اگر مرد است او را به طرف‏ پاهاى قبر بگذارند، و او را سه مرتبه تا لب قبر بياورند، و اگر جنازه زن است، او را طرف جلوى قبر كه جانب‏ قبله است بگذارند، پس ولىّ ميّت داخل قبر شود، يا كسى ‏كه ولىّ او را امر كند و وارد قبر شود از طرف پاى قبر، كه‏ آن در قبر است، و چون وارد مى ‏شود بگويد</w:t>
      </w:r>
      <w:r w:rsidRPr="00743D09">
        <w:rPr>
          <w:rStyle w:val="farsi"/>
          <w:rFonts w:cs="B Zar"/>
          <w:sz w:val="32"/>
          <w:szCs w:val="32"/>
        </w:rPr>
        <w:t>:</w:t>
      </w:r>
    </w:p>
    <w:p w:rsidR="00743D09" w:rsidRPr="00743D09" w:rsidRDefault="00743D09" w:rsidP="00743D09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743D09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اجْعَلْها رَوْضَةً مِنْ رِياضِ الْجَنَّةِ</w:t>
      </w:r>
    </w:p>
    <w:p w:rsidR="00743D09" w:rsidRDefault="00743D09" w:rsidP="00743D09">
      <w:pPr>
        <w:spacing w:before="240" w:after="60" w:line="240" w:lineRule="auto"/>
        <w:jc w:val="center"/>
        <w:rPr>
          <w:rStyle w:val="farsi"/>
          <w:rFonts w:cs="B Nazanin"/>
          <w:sz w:val="28"/>
          <w:szCs w:val="28"/>
          <w:rtl/>
        </w:rPr>
      </w:pPr>
      <w:r w:rsidRPr="00743D09">
        <w:rPr>
          <w:rStyle w:val="farsi"/>
          <w:rFonts w:cs="B Nazanin"/>
          <w:sz w:val="28"/>
          <w:szCs w:val="28"/>
          <w:rtl/>
        </w:rPr>
        <w:t>خدايا قرار ده آنرا باغى از باغهاى بهشت</w:t>
      </w:r>
    </w:p>
    <w:p w:rsidR="00743D09" w:rsidRPr="00743D09" w:rsidRDefault="00743D09" w:rsidP="00743D09">
      <w:pPr>
        <w:spacing w:before="240" w:after="60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743D09" w:rsidRPr="00743D09" w:rsidRDefault="00743D09" w:rsidP="00743D09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743D09">
        <w:rPr>
          <w:rStyle w:val="arabic"/>
          <w:rFonts w:ascii="Neirizi" w:hAnsi="Neirizi" w:cs="Neirizi"/>
          <w:color w:val="257F27"/>
          <w:sz w:val="30"/>
          <w:szCs w:val="30"/>
          <w:rtl/>
        </w:rPr>
        <w:t>وَلاتَجْعَلْها حُفْرَةً مِنْ حُفَرِ النّارِ</w:t>
      </w:r>
      <w:r w:rsidRPr="00743D09">
        <w:rPr>
          <w:rStyle w:val="arabic"/>
          <w:rFonts w:ascii="Neirizi" w:hAnsi="Neirizi" w:cs="Neirizi"/>
          <w:color w:val="257F27"/>
          <w:sz w:val="30"/>
          <w:szCs w:val="30"/>
        </w:rPr>
        <w:t> </w:t>
      </w:r>
    </w:p>
    <w:p w:rsidR="00743D09" w:rsidRPr="00743D09" w:rsidRDefault="00743D09" w:rsidP="00743D09">
      <w:pPr>
        <w:spacing w:before="240" w:after="60" w:line="240" w:lineRule="auto"/>
        <w:jc w:val="center"/>
        <w:rPr>
          <w:rStyle w:val="farsi"/>
          <w:rFonts w:cs="B Nazanin"/>
          <w:sz w:val="28"/>
          <w:szCs w:val="28"/>
        </w:rPr>
      </w:pPr>
      <w:r w:rsidRPr="00743D09">
        <w:rPr>
          <w:rStyle w:val="farsi"/>
          <w:rFonts w:cs="B Nazanin"/>
          <w:sz w:val="28"/>
          <w:szCs w:val="28"/>
          <w:rtl/>
        </w:rPr>
        <w:t>و قرارش مده گودالى از گودالهاى دوزخ</w:t>
      </w:r>
    </w:p>
    <w:p w:rsidR="00743D09" w:rsidRPr="00743D09" w:rsidRDefault="00743D09" w:rsidP="00743D09">
      <w:pPr>
        <w:spacing w:before="240" w:after="6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743D09" w:rsidRPr="00743D09" w:rsidRDefault="00743D09" w:rsidP="00743D09">
      <w:pPr>
        <w:spacing w:before="240" w:after="60" w:line="240" w:lineRule="auto"/>
        <w:jc w:val="both"/>
        <w:rPr>
          <w:rStyle w:val="farsi"/>
          <w:rFonts w:cs="B Zar"/>
          <w:sz w:val="32"/>
          <w:szCs w:val="32"/>
        </w:rPr>
      </w:pPr>
      <w:r w:rsidRPr="00743D09">
        <w:rPr>
          <w:rStyle w:val="farsi"/>
          <w:rFonts w:cs="B Zar"/>
          <w:sz w:val="32"/>
          <w:szCs w:val="32"/>
          <w:rtl/>
        </w:rPr>
        <w:t>و سزاوار است شخصى كه وارد قبر شده سر برهنه و پابرهنه باشد، با بندهاى گشاده، پس ميّت را بگيرد و او را از جانب‏ سر داخل قبر كند، و در آن حال بگويد</w:t>
      </w:r>
      <w:r w:rsidRPr="00743D09">
        <w:rPr>
          <w:rStyle w:val="farsi"/>
          <w:rFonts w:cs="B Zar"/>
          <w:sz w:val="32"/>
          <w:szCs w:val="32"/>
        </w:rPr>
        <w:t>:</w:t>
      </w:r>
    </w:p>
    <w:p w:rsidR="00743D09" w:rsidRPr="00743D09" w:rsidRDefault="00743D09" w:rsidP="00743D09">
      <w:pPr>
        <w:spacing w:before="240" w:after="6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743D09" w:rsidRPr="00743D09" w:rsidRDefault="00743D09" w:rsidP="00743D09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743D09">
        <w:rPr>
          <w:rStyle w:val="arabic"/>
          <w:rFonts w:ascii="Neirizi" w:hAnsi="Neirizi" w:cs="Neirizi"/>
          <w:color w:val="257F27"/>
          <w:sz w:val="30"/>
          <w:szCs w:val="30"/>
          <w:rtl/>
        </w:rPr>
        <w:t>بِسْمِ اللَّهِ وَ بِاللَّهِ</w:t>
      </w:r>
    </w:p>
    <w:p w:rsidR="00743D09" w:rsidRPr="00743D09" w:rsidRDefault="00743D09" w:rsidP="00743D09">
      <w:pPr>
        <w:spacing w:before="240" w:after="60" w:line="240" w:lineRule="auto"/>
        <w:jc w:val="center"/>
        <w:rPr>
          <w:rStyle w:val="farsi"/>
          <w:rFonts w:cs="B Nazanin"/>
          <w:sz w:val="28"/>
          <w:szCs w:val="28"/>
        </w:rPr>
      </w:pPr>
      <w:r w:rsidRPr="00743D09">
        <w:rPr>
          <w:rStyle w:val="farsi"/>
          <w:rFonts w:cs="B Nazanin"/>
          <w:sz w:val="28"/>
          <w:szCs w:val="28"/>
          <w:rtl/>
        </w:rPr>
        <w:t>به نام خدا،و به خدا،</w:t>
      </w:r>
    </w:p>
    <w:p w:rsidR="00743D09" w:rsidRPr="00743D09" w:rsidRDefault="00743D09" w:rsidP="00743D09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743D09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فى سَبيلِ اللَّهِ وَ عَلى مِلَّةِ رَسُولِ اللَّهِ</w:t>
      </w:r>
    </w:p>
    <w:p w:rsidR="00743D09" w:rsidRDefault="00743D09" w:rsidP="00743D09">
      <w:pPr>
        <w:spacing w:before="240" w:after="60" w:line="240" w:lineRule="auto"/>
        <w:jc w:val="center"/>
        <w:rPr>
          <w:rStyle w:val="farsi"/>
          <w:rFonts w:cs="B Nazanin"/>
          <w:sz w:val="28"/>
          <w:szCs w:val="28"/>
          <w:rtl/>
        </w:rPr>
      </w:pPr>
      <w:r w:rsidRPr="00743D09">
        <w:rPr>
          <w:rStyle w:val="farsi"/>
          <w:rFonts w:cs="B Nazanin"/>
          <w:sz w:val="28"/>
          <w:szCs w:val="28"/>
          <w:rtl/>
        </w:rPr>
        <w:t>و در راه خدا، و بر آيين‏ رسول خدا،</w:t>
      </w:r>
    </w:p>
    <w:p w:rsidR="00743D09" w:rsidRPr="00743D09" w:rsidRDefault="00743D09" w:rsidP="00743D09">
      <w:pPr>
        <w:spacing w:before="240" w:after="60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743D09" w:rsidRPr="00743D09" w:rsidRDefault="00743D09" w:rsidP="00743D09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743D09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ايماناً بِكَ وَ تَصْديقاً بِكِتابِكَ</w:t>
      </w:r>
      <w:r w:rsidR="00EB35BB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Pr="00743D0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هذا ما</w:t>
      </w:r>
    </w:p>
    <w:p w:rsidR="00743D09" w:rsidRDefault="00743D09" w:rsidP="00743D09">
      <w:pPr>
        <w:spacing w:before="240" w:after="60" w:line="240" w:lineRule="auto"/>
        <w:jc w:val="center"/>
        <w:rPr>
          <w:rStyle w:val="farsi"/>
          <w:rFonts w:cs="B Nazanin"/>
          <w:sz w:val="28"/>
          <w:szCs w:val="28"/>
          <w:rtl/>
        </w:rPr>
      </w:pPr>
      <w:r w:rsidRPr="00743D09">
        <w:rPr>
          <w:rStyle w:val="farsi"/>
          <w:rFonts w:cs="B Nazanin"/>
          <w:sz w:val="28"/>
          <w:szCs w:val="28"/>
          <w:rtl/>
        </w:rPr>
        <w:t>خدايا، ايمان به تو،و تصديق به قرآنت،</w:t>
      </w:r>
    </w:p>
    <w:p w:rsidR="00743D09" w:rsidRPr="00743D09" w:rsidRDefault="00743D09" w:rsidP="00743D09">
      <w:pPr>
        <w:spacing w:before="240" w:after="60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743D09" w:rsidRPr="00743D09" w:rsidRDefault="00743D09" w:rsidP="00743D09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743D09">
        <w:rPr>
          <w:rStyle w:val="arabic"/>
          <w:rFonts w:ascii="Neirizi" w:hAnsi="Neirizi" w:cs="Neirizi"/>
          <w:color w:val="257F27"/>
          <w:sz w:val="30"/>
          <w:szCs w:val="30"/>
          <w:rtl/>
        </w:rPr>
        <w:t>وَعَدَنَا اللَّهُ وَ رَسُولُهُ وَ صَدَقَ اللَّهُ وَ رَسُولُهُ</w:t>
      </w:r>
      <w:r w:rsidR="00EB35BB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) </w:t>
      </w:r>
      <w:r w:rsidR="00EB35BB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1"/>
      </w:r>
    </w:p>
    <w:p w:rsidR="00743D09" w:rsidRDefault="00743D09" w:rsidP="00743D09">
      <w:pPr>
        <w:spacing w:before="240" w:after="60" w:line="240" w:lineRule="auto"/>
        <w:jc w:val="center"/>
        <w:rPr>
          <w:rStyle w:val="farsi"/>
          <w:rFonts w:cs="B Nazanin"/>
          <w:sz w:val="28"/>
          <w:szCs w:val="28"/>
          <w:rtl/>
        </w:rPr>
      </w:pPr>
      <w:r w:rsidRPr="00743D09">
        <w:rPr>
          <w:rStyle w:val="farsi"/>
          <w:rFonts w:cs="B Nazanin"/>
          <w:sz w:val="28"/>
          <w:szCs w:val="28"/>
          <w:rtl/>
        </w:rPr>
        <w:t>اين است آنچه خدا و فرستاده‏ اش به ما وعده داده، خدا و رسولش راست گفته‏ اند،</w:t>
      </w:r>
    </w:p>
    <w:p w:rsidR="00743D09" w:rsidRPr="00743D09" w:rsidRDefault="00743D09" w:rsidP="00743D09">
      <w:pPr>
        <w:spacing w:before="240" w:after="60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743D09" w:rsidRPr="00743D09" w:rsidRDefault="00743D09" w:rsidP="00743D09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743D09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زِدْنا ايماناً وَ تَسْليماً</w:t>
      </w:r>
    </w:p>
    <w:p w:rsidR="00743D09" w:rsidRPr="00743D09" w:rsidRDefault="00743D09" w:rsidP="00743D09">
      <w:pPr>
        <w:spacing w:before="240" w:after="60" w:line="240" w:lineRule="auto"/>
        <w:jc w:val="center"/>
        <w:rPr>
          <w:rStyle w:val="farsi"/>
          <w:rFonts w:cs="B Nazanin"/>
          <w:sz w:val="28"/>
          <w:szCs w:val="28"/>
        </w:rPr>
      </w:pPr>
      <w:r w:rsidRPr="00743D09">
        <w:rPr>
          <w:rStyle w:val="farsi"/>
          <w:rFonts w:cs="B Nazanin"/>
          <w:sz w:val="28"/>
          <w:szCs w:val="28"/>
          <w:rtl/>
        </w:rPr>
        <w:t>خدايا به ما ايمان و تسليم بيفزا</w:t>
      </w:r>
      <w:r w:rsidRPr="00743D09">
        <w:rPr>
          <w:rStyle w:val="farsi"/>
          <w:rFonts w:cs="B Nazanin"/>
          <w:sz w:val="28"/>
          <w:szCs w:val="28"/>
        </w:rPr>
        <w:t>.</w:t>
      </w:r>
    </w:p>
    <w:p w:rsidR="00743D09" w:rsidRPr="00743D09" w:rsidRDefault="00743D09" w:rsidP="00743D09">
      <w:pPr>
        <w:spacing w:before="240" w:after="6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743D09" w:rsidRDefault="00743D09" w:rsidP="00743D09">
      <w:pPr>
        <w:spacing w:before="240" w:after="60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743D09">
        <w:rPr>
          <w:rStyle w:val="farsi"/>
          <w:rFonts w:cs="B Zar"/>
          <w:sz w:val="32"/>
          <w:szCs w:val="32"/>
          <w:rtl/>
        </w:rPr>
        <w:t>آنگاه ميّت را به جانب راست بخواباند، و صورت او را به طرف قبله قرار دهد، و از جانب سر و پا بند كفن او را بگشايد، و صورت ميّت را روى خاك بگذارد، و مستحبّ است همراه او مقدارى از تربت حضرت حسين عليه السّلام بگذارند، سپس لحمد را بچيند و بگويد</w:t>
      </w:r>
      <w:r w:rsidRPr="00743D09">
        <w:rPr>
          <w:rStyle w:val="farsi"/>
          <w:rFonts w:cs="B Zar"/>
          <w:sz w:val="32"/>
          <w:szCs w:val="32"/>
        </w:rPr>
        <w:t>:</w:t>
      </w:r>
    </w:p>
    <w:p w:rsidR="00EB35BB" w:rsidRPr="00743D09" w:rsidRDefault="00EB35BB" w:rsidP="00743D09">
      <w:pPr>
        <w:spacing w:before="240" w:after="60" w:line="240" w:lineRule="auto"/>
        <w:jc w:val="both"/>
        <w:rPr>
          <w:rStyle w:val="farsi"/>
          <w:rFonts w:cs="B Zar"/>
          <w:sz w:val="32"/>
          <w:szCs w:val="32"/>
        </w:rPr>
      </w:pPr>
    </w:p>
    <w:p w:rsidR="00743D09" w:rsidRPr="00743D09" w:rsidRDefault="00743D09" w:rsidP="00743D09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743D09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اَللّهُمَّ صِلْ وَحْدَتَهُ وَ انِسْ وَحْشَتَهُ</w:t>
      </w:r>
    </w:p>
    <w:p w:rsidR="00743D09" w:rsidRDefault="00743D09" w:rsidP="00743D09">
      <w:pPr>
        <w:spacing w:before="240" w:after="60" w:line="240" w:lineRule="auto"/>
        <w:jc w:val="center"/>
        <w:rPr>
          <w:rStyle w:val="farsi"/>
          <w:rFonts w:cs="B Nazanin" w:hint="cs"/>
          <w:sz w:val="28"/>
          <w:szCs w:val="28"/>
          <w:rtl/>
        </w:rPr>
      </w:pPr>
      <w:r w:rsidRPr="00743D09">
        <w:rPr>
          <w:rStyle w:val="farsi"/>
          <w:rFonts w:cs="B Nazanin"/>
          <w:sz w:val="28"/>
          <w:szCs w:val="28"/>
          <w:rtl/>
        </w:rPr>
        <w:t>خدايا به تنهايى ‏اش برس، و به وحشتش انس ده</w:t>
      </w:r>
    </w:p>
    <w:p w:rsidR="00EB35BB" w:rsidRPr="00743D09" w:rsidRDefault="00EB35BB" w:rsidP="00743D09">
      <w:pPr>
        <w:spacing w:before="240" w:after="60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743D09" w:rsidRPr="00743D09" w:rsidRDefault="00743D09" w:rsidP="00743D09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743D09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وَارْحَمْ غُرْبَتَهُ وَاَسْكِنْ اِلَيْهِ مِنْ رَحْمَتِكَ</w:t>
      </w:r>
    </w:p>
    <w:p w:rsidR="00743D09" w:rsidRDefault="00743D09" w:rsidP="00743D09">
      <w:pPr>
        <w:spacing w:before="240" w:after="60" w:line="240" w:lineRule="auto"/>
        <w:jc w:val="center"/>
        <w:rPr>
          <w:rStyle w:val="farsi"/>
          <w:rFonts w:cs="B Nazanin"/>
          <w:sz w:val="28"/>
          <w:szCs w:val="28"/>
          <w:rtl/>
        </w:rPr>
      </w:pPr>
      <w:r w:rsidRPr="00743D09">
        <w:rPr>
          <w:rStyle w:val="farsi"/>
          <w:rFonts w:cs="B Nazanin"/>
          <w:sz w:val="28"/>
          <w:szCs w:val="28"/>
          <w:rtl/>
        </w:rPr>
        <w:t>و به غريبى ‏اش رحم كن و از رحمتت به او آرامش ده</w:t>
      </w:r>
    </w:p>
    <w:p w:rsidR="00743D09" w:rsidRPr="00743D09" w:rsidRDefault="00743D09" w:rsidP="00743D09">
      <w:pPr>
        <w:spacing w:before="240" w:after="60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743D09" w:rsidRPr="00743D09" w:rsidRDefault="00743D09" w:rsidP="00743D09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743D09">
        <w:rPr>
          <w:rStyle w:val="arabic"/>
          <w:rFonts w:ascii="Neirizi" w:hAnsi="Neirizi" w:cs="Neirizi"/>
          <w:color w:val="257F27"/>
          <w:sz w:val="30"/>
          <w:szCs w:val="30"/>
          <w:rtl/>
        </w:rPr>
        <w:t>رَحْمَةً يَسْتَغْنى بِها عَنْ رَحْمَةِ مَنْ سِواكَ</w:t>
      </w:r>
    </w:p>
    <w:p w:rsidR="00743D09" w:rsidRDefault="00743D09" w:rsidP="00743D09">
      <w:pPr>
        <w:spacing w:before="240" w:after="60" w:line="240" w:lineRule="auto"/>
        <w:jc w:val="center"/>
        <w:rPr>
          <w:rStyle w:val="farsi"/>
          <w:rFonts w:cs="B Nazanin"/>
          <w:sz w:val="28"/>
          <w:szCs w:val="28"/>
          <w:rtl/>
        </w:rPr>
      </w:pPr>
      <w:r w:rsidRPr="00743D09">
        <w:rPr>
          <w:rStyle w:val="farsi"/>
          <w:rFonts w:cs="B Nazanin"/>
          <w:sz w:val="28"/>
          <w:szCs w:val="28"/>
          <w:rtl/>
        </w:rPr>
        <w:t>رحمتى كه به واسطه آن از رحمت غير تو بى ‏نياز گردد،</w:t>
      </w:r>
    </w:p>
    <w:p w:rsidR="00743D09" w:rsidRPr="00743D09" w:rsidRDefault="00743D09" w:rsidP="00743D09">
      <w:pPr>
        <w:spacing w:before="240" w:after="60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743D09" w:rsidRPr="00743D09" w:rsidRDefault="00743D09" w:rsidP="00743D09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743D09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وَاحْشُرْهُ مَعَ مَنْ كانَ يَتَوَلاّهُ مِنَ الائِمَّةِ الطّاهِرينَ</w:t>
      </w:r>
    </w:p>
    <w:p w:rsidR="00743D09" w:rsidRPr="00743D09" w:rsidRDefault="00743D09" w:rsidP="00743D09">
      <w:pPr>
        <w:spacing w:before="240" w:after="60" w:line="240" w:lineRule="auto"/>
        <w:jc w:val="center"/>
        <w:rPr>
          <w:rStyle w:val="farsi"/>
          <w:rFonts w:cs="B Nazanin"/>
          <w:sz w:val="28"/>
          <w:szCs w:val="28"/>
        </w:rPr>
      </w:pPr>
      <w:r w:rsidRPr="00743D09">
        <w:rPr>
          <w:rStyle w:val="farsi"/>
          <w:rFonts w:cs="B Nazanin"/>
          <w:sz w:val="28"/>
          <w:szCs w:val="28"/>
          <w:rtl/>
        </w:rPr>
        <w:t>و با هركه با او دوستى مى ‏نموده از ائمه پاك ‏نهاد محشورش كن</w:t>
      </w:r>
      <w:r w:rsidRPr="00743D09">
        <w:rPr>
          <w:rStyle w:val="farsi"/>
          <w:rFonts w:cs="B Nazanin"/>
          <w:sz w:val="28"/>
          <w:szCs w:val="28"/>
        </w:rPr>
        <w:t>.</w:t>
      </w:r>
    </w:p>
    <w:p w:rsidR="00743D09" w:rsidRPr="00743D09" w:rsidRDefault="00743D09" w:rsidP="00743D09">
      <w:pPr>
        <w:spacing w:before="240" w:after="60" w:line="240" w:lineRule="auto"/>
        <w:jc w:val="both"/>
        <w:rPr>
          <w:rStyle w:val="farsi"/>
          <w:rFonts w:cs="B Zar"/>
          <w:sz w:val="32"/>
          <w:szCs w:val="32"/>
        </w:rPr>
      </w:pPr>
      <w:r w:rsidRPr="00743D09">
        <w:rPr>
          <w:rStyle w:val="farsi"/>
          <w:rFonts w:cs="B Zar"/>
          <w:sz w:val="32"/>
          <w:szCs w:val="32"/>
          <w:rtl/>
        </w:rPr>
        <w:t>و مستحبّ است ميّت وقتى كه در قبر گذاشته شد، پيش از چيدن لحد به شهادتين و اسماء ائمه تلقين شود، به اين صورت كه تلقين كننده مى‏ گويد: يا فلان بن فلان و به جاى اين دو كلمه نام ميّت و پدر او را ذكر مى ‏كند، و مى گويد</w:t>
      </w:r>
      <w:r w:rsidRPr="00743D09">
        <w:rPr>
          <w:rStyle w:val="farsi"/>
          <w:rFonts w:cs="B Zar"/>
          <w:sz w:val="32"/>
          <w:szCs w:val="32"/>
        </w:rPr>
        <w:t>:</w:t>
      </w:r>
    </w:p>
    <w:p w:rsidR="00743D09" w:rsidRPr="00743D09" w:rsidRDefault="00743D09" w:rsidP="00743D09">
      <w:pPr>
        <w:spacing w:before="240" w:after="6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743D09" w:rsidRPr="00743D09" w:rsidRDefault="00743D09" w:rsidP="00743D09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743D09">
        <w:rPr>
          <w:rStyle w:val="arabic"/>
          <w:rFonts w:ascii="Neirizi" w:hAnsi="Neirizi" w:cs="Neirizi"/>
          <w:color w:val="257F27"/>
          <w:sz w:val="30"/>
          <w:szCs w:val="30"/>
          <w:rtl/>
        </w:rPr>
        <w:t>اُذْكُرِ العَهْدَ الَّذى خَرَجْتَ عَلَيْهِ مِنْ دارِ الدُّنْيا شَهادَةَ</w:t>
      </w:r>
    </w:p>
    <w:p w:rsidR="00743D09" w:rsidRDefault="00743D09" w:rsidP="00743D09">
      <w:pPr>
        <w:spacing w:before="240" w:after="60" w:line="240" w:lineRule="auto"/>
        <w:jc w:val="center"/>
        <w:rPr>
          <w:rStyle w:val="farsi"/>
          <w:rFonts w:cs="B Nazanin"/>
          <w:sz w:val="28"/>
          <w:szCs w:val="28"/>
          <w:rtl/>
        </w:rPr>
      </w:pPr>
      <w:r w:rsidRPr="00743D09">
        <w:rPr>
          <w:rStyle w:val="farsi"/>
          <w:rFonts w:cs="B Nazanin"/>
          <w:sz w:val="28"/>
          <w:szCs w:val="28"/>
          <w:rtl/>
        </w:rPr>
        <w:t>آن پمانى را كه بر آن از خانه دنيا خارج شدى ياد آور</w:t>
      </w:r>
      <w:r w:rsidRPr="00743D09">
        <w:rPr>
          <w:rStyle w:val="farsi"/>
          <w:rFonts w:cs="B Nazanin"/>
          <w:sz w:val="28"/>
          <w:szCs w:val="28"/>
        </w:rPr>
        <w:t>:</w:t>
      </w:r>
    </w:p>
    <w:p w:rsidR="00743D09" w:rsidRPr="00743D09" w:rsidRDefault="00743D09" w:rsidP="00743D09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743D09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اَنْ لا اِلهَ اِلا اللَّهُ وَحْدَهُ لاشَريكَ لَهُ</w:t>
      </w:r>
    </w:p>
    <w:p w:rsidR="00743D09" w:rsidRDefault="00743D09" w:rsidP="00743D09">
      <w:pPr>
        <w:spacing w:before="240" w:after="60" w:line="240" w:lineRule="auto"/>
        <w:jc w:val="center"/>
        <w:rPr>
          <w:rStyle w:val="farsi"/>
          <w:rFonts w:cs="B Nazanin"/>
          <w:sz w:val="28"/>
          <w:szCs w:val="28"/>
          <w:rtl/>
        </w:rPr>
      </w:pPr>
      <w:r w:rsidRPr="00743D09">
        <w:rPr>
          <w:rStyle w:val="farsi"/>
          <w:rFonts w:cs="B Nazanin"/>
          <w:sz w:val="28"/>
          <w:szCs w:val="28"/>
          <w:rtl/>
        </w:rPr>
        <w:t>گواهى بر اينكه معبودى جز خدا نيست، يگانه و بى ‏شريك‏ است</w:t>
      </w:r>
    </w:p>
    <w:p w:rsidR="00743D09" w:rsidRPr="00743D09" w:rsidRDefault="00743D09" w:rsidP="00743D09">
      <w:pPr>
        <w:spacing w:before="240" w:after="60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743D09" w:rsidRPr="00743D09" w:rsidRDefault="00743D09" w:rsidP="00743D09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743D09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اَنَّ مُحَمَّداً عَبْدُهُ وَ رَسُولُهُ</w:t>
      </w:r>
    </w:p>
    <w:p w:rsidR="00743D09" w:rsidRDefault="00743D09" w:rsidP="00743D09">
      <w:pPr>
        <w:tabs>
          <w:tab w:val="left" w:pos="2775"/>
          <w:tab w:val="center" w:pos="4680"/>
        </w:tabs>
        <w:spacing w:before="240" w:after="60" w:line="240" w:lineRule="auto"/>
        <w:rPr>
          <w:rStyle w:val="farsi"/>
          <w:rFonts w:cs="B Nazanin"/>
          <w:sz w:val="28"/>
          <w:szCs w:val="28"/>
          <w:rtl/>
        </w:rPr>
      </w:pPr>
      <w:r>
        <w:rPr>
          <w:rStyle w:val="farsi"/>
          <w:rFonts w:cs="B Nazanin"/>
          <w:sz w:val="28"/>
          <w:szCs w:val="28"/>
          <w:rtl/>
        </w:rPr>
        <w:tab/>
      </w:r>
      <w:r>
        <w:rPr>
          <w:rStyle w:val="farsi"/>
          <w:rFonts w:cs="B Nazanin"/>
          <w:sz w:val="28"/>
          <w:szCs w:val="28"/>
          <w:rtl/>
        </w:rPr>
        <w:tab/>
      </w:r>
      <w:r w:rsidRPr="00743D09">
        <w:rPr>
          <w:rStyle w:val="farsi"/>
          <w:rFonts w:cs="B Nazanin"/>
          <w:sz w:val="28"/>
          <w:szCs w:val="28"/>
          <w:rtl/>
        </w:rPr>
        <w:t>و اينكه محمّد بنده و فرستاده اوست</w:t>
      </w:r>
    </w:p>
    <w:p w:rsidR="00743D09" w:rsidRPr="00743D09" w:rsidRDefault="00743D09" w:rsidP="00743D09">
      <w:pPr>
        <w:tabs>
          <w:tab w:val="left" w:pos="2775"/>
          <w:tab w:val="center" w:pos="4680"/>
        </w:tabs>
        <w:spacing w:before="240" w:after="60" w:line="240" w:lineRule="auto"/>
        <w:rPr>
          <w:rStyle w:val="farsi"/>
          <w:rFonts w:cs="B Nazanin"/>
          <w:sz w:val="28"/>
          <w:szCs w:val="28"/>
        </w:rPr>
      </w:pPr>
    </w:p>
    <w:p w:rsidR="00743D09" w:rsidRPr="00743D09" w:rsidRDefault="00743D09" w:rsidP="00743D09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743D09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اَنَّ عَلِيّاً اَميرَالْمُؤْمِنينَ وَالْحَسَنَ وَالْحُسَيْنَ</w:t>
      </w:r>
    </w:p>
    <w:p w:rsidR="00743D09" w:rsidRPr="00743D09" w:rsidRDefault="00743D09" w:rsidP="00743D09">
      <w:pPr>
        <w:tabs>
          <w:tab w:val="left" w:pos="2775"/>
          <w:tab w:val="center" w:pos="4680"/>
        </w:tabs>
        <w:spacing w:before="240" w:after="60" w:line="240" w:lineRule="auto"/>
        <w:jc w:val="center"/>
        <w:rPr>
          <w:rStyle w:val="farsi"/>
          <w:rFonts w:cs="B Nazanin"/>
          <w:sz w:val="28"/>
          <w:szCs w:val="28"/>
        </w:rPr>
      </w:pPr>
      <w:r w:rsidRPr="00743D09">
        <w:rPr>
          <w:rStyle w:val="farsi"/>
          <w:rFonts w:cs="B Nazanin"/>
          <w:sz w:val="28"/>
          <w:szCs w:val="28"/>
          <w:rtl/>
        </w:rPr>
        <w:t>و اينكه على امير مؤمنان و حسن و حسين</w:t>
      </w:r>
    </w:p>
    <w:p w:rsidR="00743D09" w:rsidRDefault="00743D09" w:rsidP="00743D09">
      <w:pPr>
        <w:spacing w:before="240" w:after="60" w:line="240" w:lineRule="auto"/>
        <w:jc w:val="both"/>
        <w:rPr>
          <w:rStyle w:val="farsi"/>
          <w:rFonts w:cs="B Zar"/>
          <w:sz w:val="32"/>
          <w:szCs w:val="32"/>
          <w:rtl/>
        </w:rPr>
      </w:pPr>
    </w:p>
    <w:p w:rsidR="00743D09" w:rsidRPr="00743D09" w:rsidRDefault="00743D09" w:rsidP="00743D09">
      <w:pPr>
        <w:spacing w:before="240" w:after="60" w:line="240" w:lineRule="auto"/>
        <w:jc w:val="both"/>
        <w:rPr>
          <w:rStyle w:val="farsi"/>
          <w:rFonts w:cs="B Zar"/>
          <w:sz w:val="32"/>
          <w:szCs w:val="32"/>
        </w:rPr>
      </w:pPr>
      <w:r w:rsidRPr="00743D09">
        <w:rPr>
          <w:rStyle w:val="farsi"/>
          <w:rFonts w:cs="B Zar"/>
          <w:sz w:val="32"/>
          <w:szCs w:val="32"/>
          <w:rtl/>
        </w:rPr>
        <w:t>يك‏ يك امامان‏ را تا آخر ذكر كند</w:t>
      </w:r>
    </w:p>
    <w:p w:rsidR="00743D09" w:rsidRDefault="00743D09" w:rsidP="00743D09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743D09" w:rsidRPr="00743D09" w:rsidRDefault="00743D09" w:rsidP="00743D09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743D09">
        <w:rPr>
          <w:rStyle w:val="arabic"/>
          <w:rFonts w:ascii="Neirizi" w:hAnsi="Neirizi" w:cs="Neirizi"/>
          <w:color w:val="257F27"/>
          <w:sz w:val="30"/>
          <w:szCs w:val="30"/>
          <w:rtl/>
        </w:rPr>
        <w:t>اَئ</w:t>
      </w:r>
      <w:r>
        <w:rPr>
          <w:rStyle w:val="arabic"/>
          <w:rFonts w:ascii="Neirizi" w:hAnsi="Neirizi" w:cs="Neirizi"/>
          <w:color w:val="257F27"/>
          <w:sz w:val="30"/>
          <w:szCs w:val="30"/>
          <w:rtl/>
        </w:rPr>
        <w:t>ِمَتُّكَ اَئِمَّةُ الْهُدىَ الاَبْرارُ</w:t>
      </w:r>
    </w:p>
    <w:p w:rsidR="00743D09" w:rsidRPr="00743D09" w:rsidRDefault="00743D09" w:rsidP="00743D09">
      <w:pPr>
        <w:spacing w:before="240" w:after="60" w:line="240" w:lineRule="auto"/>
        <w:jc w:val="center"/>
        <w:rPr>
          <w:rStyle w:val="farsi"/>
          <w:rFonts w:cs="B Nazanin"/>
          <w:sz w:val="28"/>
          <w:szCs w:val="28"/>
        </w:rPr>
      </w:pPr>
      <w:r w:rsidRPr="00743D09">
        <w:rPr>
          <w:rStyle w:val="farsi"/>
          <w:rFonts w:cs="B Nazanin"/>
          <w:sz w:val="28"/>
          <w:szCs w:val="28"/>
          <w:rtl/>
        </w:rPr>
        <w:t>امامان تواند امامان هدايت و نيكانند</w:t>
      </w:r>
    </w:p>
    <w:p w:rsidR="00743D09" w:rsidRPr="00743D09" w:rsidRDefault="00743D09" w:rsidP="00743D09">
      <w:pPr>
        <w:spacing w:before="240" w:after="6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743D09" w:rsidRPr="00743D09" w:rsidRDefault="00743D09" w:rsidP="00743D09">
      <w:pPr>
        <w:spacing w:before="240" w:after="60" w:line="240" w:lineRule="auto"/>
        <w:rPr>
          <w:rStyle w:val="farsi"/>
          <w:rFonts w:cs="B Zar"/>
          <w:sz w:val="32"/>
          <w:szCs w:val="32"/>
        </w:rPr>
      </w:pPr>
      <w:r w:rsidRPr="00743D09">
        <w:rPr>
          <w:rStyle w:val="farsi"/>
          <w:rFonts w:cs="B Zar"/>
          <w:sz w:val="32"/>
          <w:szCs w:val="32"/>
          <w:rtl/>
        </w:rPr>
        <w:t>وقتى از چيدن لحد فارغ شد خاك بر او بريزد، و مستحبّ‏ است كسانى كه حاضر شده‏ اند، با پشت دست هاى خود خاك بريزند، و در آن حال بگويند</w:t>
      </w:r>
      <w:r w:rsidRPr="00743D09">
        <w:rPr>
          <w:rStyle w:val="farsi"/>
          <w:rFonts w:cs="B Zar"/>
          <w:sz w:val="32"/>
          <w:szCs w:val="32"/>
        </w:rPr>
        <w:t>:</w:t>
      </w:r>
    </w:p>
    <w:p w:rsidR="00743D09" w:rsidRPr="00743D09" w:rsidRDefault="00743D09" w:rsidP="00743D09">
      <w:pPr>
        <w:spacing w:before="240" w:after="6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743D09" w:rsidRPr="00743D09" w:rsidRDefault="00EB35BB" w:rsidP="00743D09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lastRenderedPageBreak/>
        <w:t>(</w:t>
      </w:r>
      <w:r w:rsidR="00743D09" w:rsidRPr="00743D09">
        <w:rPr>
          <w:rStyle w:val="arabic"/>
          <w:rFonts w:ascii="Neirizi" w:hAnsi="Neirizi" w:cs="Neirizi"/>
          <w:color w:val="257F27"/>
          <w:sz w:val="30"/>
          <w:szCs w:val="30"/>
          <w:rtl/>
        </w:rPr>
        <w:t>اِنّا لِلَّهِ وَ اِنّا اِلَيْهِ راجِعُونَ</w:t>
      </w: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) </w:t>
      </w:r>
      <w:r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2"/>
      </w:r>
    </w:p>
    <w:p w:rsidR="00743D09" w:rsidRDefault="00743D09" w:rsidP="00743D09">
      <w:pPr>
        <w:spacing w:before="240" w:after="60" w:line="240" w:lineRule="auto"/>
        <w:jc w:val="center"/>
        <w:rPr>
          <w:rStyle w:val="farsi"/>
          <w:rFonts w:cs="B Nazanin"/>
          <w:sz w:val="28"/>
          <w:szCs w:val="28"/>
          <w:rtl/>
        </w:rPr>
      </w:pPr>
      <w:r w:rsidRPr="00743D09">
        <w:rPr>
          <w:rStyle w:val="farsi"/>
          <w:rFonts w:cs="B Nazanin"/>
          <w:sz w:val="28"/>
          <w:szCs w:val="28"/>
          <w:rtl/>
        </w:rPr>
        <w:t>ما از خداييم، و به سوى او بازمى ‏گرديم،</w:t>
      </w:r>
    </w:p>
    <w:p w:rsidR="00743D09" w:rsidRPr="00743D09" w:rsidRDefault="00743D09" w:rsidP="00743D09">
      <w:pPr>
        <w:spacing w:before="240" w:after="60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743D09" w:rsidRPr="00743D09" w:rsidRDefault="00EB35BB" w:rsidP="00743D09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(</w:t>
      </w:r>
      <w:r w:rsidR="00743D09" w:rsidRPr="00743D09">
        <w:rPr>
          <w:rStyle w:val="arabic"/>
          <w:rFonts w:ascii="Neirizi" w:hAnsi="Neirizi" w:cs="Neirizi"/>
          <w:color w:val="257F27"/>
          <w:sz w:val="30"/>
          <w:szCs w:val="30"/>
          <w:rtl/>
        </w:rPr>
        <w:t>هذا ما وَعَدَنَا اللَّهُ وَ رَسُولُهُ</w:t>
      </w:r>
    </w:p>
    <w:p w:rsidR="00743D09" w:rsidRDefault="00743D09" w:rsidP="00743D09">
      <w:pPr>
        <w:spacing w:before="240" w:after="60" w:line="240" w:lineRule="auto"/>
        <w:jc w:val="center"/>
        <w:rPr>
          <w:rStyle w:val="farsi"/>
          <w:rFonts w:cs="B Nazanin"/>
          <w:sz w:val="28"/>
          <w:szCs w:val="28"/>
          <w:rtl/>
        </w:rPr>
      </w:pPr>
      <w:r w:rsidRPr="00743D09">
        <w:rPr>
          <w:rStyle w:val="farsi"/>
          <w:rFonts w:cs="B Nazanin"/>
          <w:sz w:val="28"/>
          <w:szCs w:val="28"/>
          <w:rtl/>
        </w:rPr>
        <w:t>اين است آنچه خدا و رسولش به ما وعده دادند،</w:t>
      </w:r>
      <w:r w:rsidRPr="00743D09">
        <w:rPr>
          <w:rStyle w:val="farsi"/>
          <w:rFonts w:cs="B Nazanin"/>
          <w:sz w:val="28"/>
          <w:szCs w:val="28"/>
        </w:rPr>
        <w:t>.</w:t>
      </w:r>
    </w:p>
    <w:p w:rsidR="00743D09" w:rsidRPr="00743D09" w:rsidRDefault="00743D09" w:rsidP="00743D09">
      <w:pPr>
        <w:spacing w:before="240" w:after="60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743D09" w:rsidRPr="00743D09" w:rsidRDefault="00743D09" w:rsidP="00743D09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743D09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صَدَقَ اللَّهُ وَ رَسُولُهُ</w:t>
      </w:r>
      <w:r w:rsidR="00EB35BB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) </w:t>
      </w:r>
      <w:r w:rsidR="00EB35BB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3"/>
      </w:r>
    </w:p>
    <w:p w:rsidR="00743D09" w:rsidRDefault="00743D09" w:rsidP="00743D09">
      <w:pPr>
        <w:spacing w:before="240" w:after="60" w:line="240" w:lineRule="auto"/>
        <w:jc w:val="center"/>
        <w:rPr>
          <w:rStyle w:val="farsi"/>
          <w:rFonts w:cs="B Nazanin"/>
          <w:sz w:val="28"/>
          <w:szCs w:val="28"/>
          <w:rtl/>
        </w:rPr>
      </w:pPr>
      <w:r w:rsidRPr="00743D09">
        <w:rPr>
          <w:rStyle w:val="farsi"/>
          <w:rFonts w:cs="B Nazanin"/>
          <w:sz w:val="28"/>
          <w:szCs w:val="28"/>
          <w:rtl/>
        </w:rPr>
        <w:t>و خدا و رسولش راست گفتند</w:t>
      </w:r>
    </w:p>
    <w:p w:rsidR="00743D09" w:rsidRPr="00743D09" w:rsidRDefault="00743D09" w:rsidP="00743D09">
      <w:pPr>
        <w:spacing w:before="240" w:after="60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743D09" w:rsidRPr="00743D09" w:rsidRDefault="00743D09" w:rsidP="00743D09">
      <w:pPr>
        <w:spacing w:before="240" w:after="6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743D09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زِدْنا ايماناً وَ تَسْليماً</w:t>
      </w:r>
    </w:p>
    <w:p w:rsidR="00743D09" w:rsidRPr="00743D09" w:rsidRDefault="00743D09" w:rsidP="00743D09">
      <w:pPr>
        <w:spacing w:before="240" w:after="60" w:line="240" w:lineRule="auto"/>
        <w:jc w:val="center"/>
        <w:rPr>
          <w:rStyle w:val="farsi"/>
          <w:rFonts w:cs="B Nazanin"/>
          <w:sz w:val="28"/>
          <w:szCs w:val="28"/>
        </w:rPr>
      </w:pPr>
      <w:r w:rsidRPr="00743D09">
        <w:rPr>
          <w:rStyle w:val="farsi"/>
          <w:rFonts w:cs="B Nazanin"/>
          <w:sz w:val="28"/>
          <w:szCs w:val="28"/>
          <w:rtl/>
        </w:rPr>
        <w:t>خدايا ايمان و تسليم ما را بيفزا</w:t>
      </w:r>
      <w:r w:rsidRPr="00743D09">
        <w:rPr>
          <w:rStyle w:val="farsi"/>
          <w:rFonts w:cs="B Nazanin"/>
          <w:sz w:val="28"/>
          <w:szCs w:val="28"/>
        </w:rPr>
        <w:t>.</w:t>
      </w:r>
    </w:p>
    <w:p w:rsidR="00B834AB" w:rsidRDefault="00B834AB" w:rsidP="00743D09">
      <w:pPr>
        <w:spacing w:before="240" w:after="60" w:line="240" w:lineRule="auto"/>
        <w:jc w:val="center"/>
        <w:rPr>
          <w:sz w:val="40"/>
          <w:rtl/>
        </w:rPr>
      </w:pPr>
    </w:p>
    <w:p w:rsidR="00677533" w:rsidRPr="002E0987" w:rsidRDefault="00677533" w:rsidP="00743D09">
      <w:pPr>
        <w:spacing w:before="240" w:after="60" w:line="240" w:lineRule="auto"/>
        <w:jc w:val="center"/>
        <w:rPr>
          <w:rStyle w:val="farsi"/>
          <w:rFonts w:cs="B Zar"/>
          <w:sz w:val="32"/>
          <w:szCs w:val="32"/>
          <w:rtl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FF0" w:rsidRDefault="00993FF0" w:rsidP="00D022FA">
      <w:pPr>
        <w:spacing w:after="0" w:line="240" w:lineRule="auto"/>
      </w:pPr>
      <w:r>
        <w:separator/>
      </w:r>
    </w:p>
  </w:endnote>
  <w:endnote w:type="continuationSeparator" w:id="0">
    <w:p w:rsidR="00993FF0" w:rsidRDefault="00993FF0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95ED0B0-6AE4-4E7E-8E79-B5D2FAD9EDF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D0A9B83-C74F-4D86-A4B4-280333F735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BC1D279-64F6-41A4-8BF1-3E0720BDE327}"/>
    <w:embedBold r:id="rId4" w:fontKey="{E7354E16-C9FB-48AE-BEC4-C16B7CCCB83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4D71D28-112B-4A70-B13A-98B75D1ECF2C}"/>
    <w:embedBold r:id="rId6" w:fontKey="{0B991944-4D07-4D9E-9C17-D227BABE17F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16FF013-A64D-49CE-8690-C4B81AB3D274}"/>
    <w:embedBold r:id="rId8" w:fontKey="{5C302348-DB5E-45D4-BB2C-C4EDD260166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723A7ED8-3E9C-4994-9011-92221172F513}"/>
    <w:embedBold r:id="rId10" w:fontKey="{E7F6734A-FECB-4F5D-9E99-73FAC3267A9C}"/>
  </w:font>
  <w:font w:name="Neirizi">
    <w:altName w:val="Arial Unicode MS"/>
    <w:charset w:val="00"/>
    <w:family w:val="auto"/>
    <w:pitch w:val="variable"/>
    <w:sig w:usb0="00000000" w:usb1="80000000" w:usb2="00000008" w:usb3="00000000" w:csb0="000101FF" w:csb1="00000000"/>
    <w:embedRegular r:id="rId11" w:fontKey="{01E9B6F6-B5C0-48B3-8E77-2D654E1A6902}"/>
    <w:embedBold r:id="rId12" w:fontKey="{3F499349-8141-4BA8-836E-4E0266168725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59E5F0B2-D27A-4AC9-9EBF-ABCB99951AAE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C6E4E5F3-CAE6-40C2-AEDF-A86EBB730F23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7359BECE-6381-4AEE-BA4B-10D5578E55A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48ACD71C-44FE-4069-88BF-296A17417C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DA3F9F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EB35BB">
            <w:rPr>
              <w:noProof/>
              <w:rtl/>
            </w:rPr>
            <w:t>5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FF0" w:rsidRDefault="00993FF0" w:rsidP="00D022FA">
      <w:pPr>
        <w:spacing w:after="0" w:line="240" w:lineRule="auto"/>
      </w:pPr>
      <w:r>
        <w:separator/>
      </w:r>
    </w:p>
  </w:footnote>
  <w:footnote w:type="continuationSeparator" w:id="0">
    <w:p w:rsidR="00993FF0" w:rsidRDefault="00993FF0" w:rsidP="00D022FA">
      <w:pPr>
        <w:spacing w:after="0" w:line="240" w:lineRule="auto"/>
      </w:pPr>
      <w:r>
        <w:continuationSeparator/>
      </w:r>
    </w:p>
  </w:footnote>
  <w:footnote w:id="1">
    <w:p w:rsidR="00EB35BB" w:rsidRPr="00EB35BB" w:rsidRDefault="00EB35BB">
      <w:pPr>
        <w:pStyle w:val="FootnoteText"/>
        <w:rPr>
          <w:rStyle w:val="farsi"/>
          <w:rFonts w:cs="B Zar"/>
          <w:rtl/>
        </w:rPr>
      </w:pPr>
      <w:r w:rsidRPr="00EB35BB">
        <w:rPr>
          <w:rStyle w:val="farsi"/>
          <w:rFonts w:cs="B Zar"/>
        </w:rPr>
        <w:footnoteRef/>
      </w:r>
      <w:r w:rsidRPr="00EB35BB">
        <w:rPr>
          <w:rStyle w:val="farsi"/>
          <w:rFonts w:cs="B Zar"/>
          <w:rtl/>
        </w:rPr>
        <w:t xml:space="preserve"> </w:t>
      </w:r>
      <w:r w:rsidRPr="00EB35BB">
        <w:rPr>
          <w:rStyle w:val="farsi"/>
          <w:rFonts w:cs="B Zar" w:hint="cs"/>
          <w:rtl/>
        </w:rPr>
        <w:t>) سوره الاحزاب، آیه 22.</w:t>
      </w:r>
    </w:p>
  </w:footnote>
  <w:footnote w:id="2">
    <w:p w:rsidR="00EB35BB" w:rsidRPr="00EB35BB" w:rsidRDefault="00EB35BB">
      <w:pPr>
        <w:pStyle w:val="FootnoteText"/>
        <w:rPr>
          <w:rFonts w:cs="B Zar" w:hint="cs"/>
          <w:lang w:bidi="fa-IR"/>
        </w:rPr>
      </w:pPr>
      <w:r w:rsidRPr="00EB35BB">
        <w:rPr>
          <w:rStyle w:val="FootnoteReference"/>
          <w:rFonts w:cs="B Zar"/>
        </w:rPr>
        <w:footnoteRef/>
      </w:r>
      <w:r w:rsidRPr="00EB35BB">
        <w:rPr>
          <w:rFonts w:cs="B Zar"/>
          <w:rtl/>
        </w:rPr>
        <w:t xml:space="preserve"> </w:t>
      </w:r>
      <w:r w:rsidRPr="00EB35BB">
        <w:rPr>
          <w:rFonts w:cs="B Zar" w:hint="cs"/>
          <w:rtl/>
          <w:lang w:bidi="fa-IR"/>
        </w:rPr>
        <w:t>) سوره البقره، آیه 156.</w:t>
      </w:r>
    </w:p>
  </w:footnote>
  <w:footnote w:id="3">
    <w:p w:rsidR="00EB35BB" w:rsidRPr="00EB35BB" w:rsidRDefault="00EB35BB">
      <w:pPr>
        <w:pStyle w:val="FootnoteText"/>
        <w:rPr>
          <w:rFonts w:cs="B Zar" w:hint="cs"/>
          <w:lang w:bidi="fa-IR"/>
        </w:rPr>
      </w:pPr>
      <w:bookmarkStart w:id="0" w:name="_GoBack"/>
      <w:r w:rsidRPr="00EB35BB">
        <w:rPr>
          <w:rFonts w:cs="B Zar"/>
          <w:lang w:bidi="fa-IR"/>
        </w:rPr>
        <w:footnoteRef/>
      </w:r>
      <w:r w:rsidRPr="00EB35BB">
        <w:rPr>
          <w:rFonts w:cs="B Zar"/>
          <w:rtl/>
          <w:lang w:bidi="fa-IR"/>
        </w:rPr>
        <w:t xml:space="preserve"> </w:t>
      </w:r>
      <w:r w:rsidRPr="00EB35BB">
        <w:rPr>
          <w:rFonts w:cs="B Zar" w:hint="cs"/>
          <w:rtl/>
          <w:lang w:bidi="fa-IR"/>
        </w:rPr>
        <w:t>) سوره الاحزاب، آیه 22.</w:t>
      </w:r>
      <w:bookmarkEnd w:id="0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743D0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3AAEDFB" wp14:editId="6F786C21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3823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7E627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3823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6E2EC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2E098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67753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B834A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</w:t>
    </w:r>
    <w:r w:rsidR="00C601B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="00B834A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="0067753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B834A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743D0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آداب دفن میت</w:t>
    </w:r>
    <w:r w:rsidR="00B834A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0538D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C2B"/>
    <w:rsid w:val="0002241E"/>
    <w:rsid w:val="00024C7C"/>
    <w:rsid w:val="0002688C"/>
    <w:rsid w:val="00026A4E"/>
    <w:rsid w:val="00031BA0"/>
    <w:rsid w:val="00035302"/>
    <w:rsid w:val="00041EC4"/>
    <w:rsid w:val="000538DB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C5FB9"/>
    <w:rsid w:val="000D597D"/>
    <w:rsid w:val="000D70E7"/>
    <w:rsid w:val="000E2630"/>
    <w:rsid w:val="000F4747"/>
    <w:rsid w:val="00101FE4"/>
    <w:rsid w:val="00102968"/>
    <w:rsid w:val="00103D44"/>
    <w:rsid w:val="00112DAA"/>
    <w:rsid w:val="00126AD7"/>
    <w:rsid w:val="00140274"/>
    <w:rsid w:val="00140AFA"/>
    <w:rsid w:val="00150B8B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14C2"/>
    <w:rsid w:val="001A561C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310A1"/>
    <w:rsid w:val="002355BA"/>
    <w:rsid w:val="00235696"/>
    <w:rsid w:val="002432B6"/>
    <w:rsid w:val="002509EF"/>
    <w:rsid w:val="00253DB4"/>
    <w:rsid w:val="00277738"/>
    <w:rsid w:val="002800A6"/>
    <w:rsid w:val="002842C0"/>
    <w:rsid w:val="002924CC"/>
    <w:rsid w:val="00297BD0"/>
    <w:rsid w:val="002B2725"/>
    <w:rsid w:val="002B42CE"/>
    <w:rsid w:val="002C5763"/>
    <w:rsid w:val="002C6276"/>
    <w:rsid w:val="002C63DB"/>
    <w:rsid w:val="002D47CA"/>
    <w:rsid w:val="002D5EEF"/>
    <w:rsid w:val="002E0987"/>
    <w:rsid w:val="002F0901"/>
    <w:rsid w:val="002F3740"/>
    <w:rsid w:val="002F4DFE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7ED4"/>
    <w:rsid w:val="003A14A7"/>
    <w:rsid w:val="003B36A7"/>
    <w:rsid w:val="003B3E5C"/>
    <w:rsid w:val="003B3E94"/>
    <w:rsid w:val="003B7A60"/>
    <w:rsid w:val="003D48A2"/>
    <w:rsid w:val="003D67A9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3287"/>
    <w:rsid w:val="004751D3"/>
    <w:rsid w:val="00475BB4"/>
    <w:rsid w:val="0048348A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B3FB7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57053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E2EC7"/>
    <w:rsid w:val="006E3219"/>
    <w:rsid w:val="006E5AE9"/>
    <w:rsid w:val="006F33C6"/>
    <w:rsid w:val="006F770C"/>
    <w:rsid w:val="00722693"/>
    <w:rsid w:val="00742EEB"/>
    <w:rsid w:val="00743D09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B05E5"/>
    <w:rsid w:val="007C0D34"/>
    <w:rsid w:val="007D0BD7"/>
    <w:rsid w:val="007E6271"/>
    <w:rsid w:val="007F022D"/>
    <w:rsid w:val="007F7396"/>
    <w:rsid w:val="008019EE"/>
    <w:rsid w:val="00805EBF"/>
    <w:rsid w:val="008065CA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834AB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797"/>
    <w:rsid w:val="00C30DB0"/>
    <w:rsid w:val="00C33ED5"/>
    <w:rsid w:val="00C36A31"/>
    <w:rsid w:val="00C54DEC"/>
    <w:rsid w:val="00C601B7"/>
    <w:rsid w:val="00C624A1"/>
    <w:rsid w:val="00C64ECC"/>
    <w:rsid w:val="00C67143"/>
    <w:rsid w:val="00C870BB"/>
    <w:rsid w:val="00CA60D0"/>
    <w:rsid w:val="00CC05D1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14C"/>
    <w:rsid w:val="00D8782D"/>
    <w:rsid w:val="00D90F8D"/>
    <w:rsid w:val="00D95044"/>
    <w:rsid w:val="00DA05E2"/>
    <w:rsid w:val="00DA3F9F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5BB"/>
    <w:rsid w:val="00EB3D1A"/>
    <w:rsid w:val="00EC2DA9"/>
    <w:rsid w:val="00EC499C"/>
    <w:rsid w:val="00ED30E9"/>
    <w:rsid w:val="00ED762D"/>
    <w:rsid w:val="00EE59EF"/>
    <w:rsid w:val="00EF7D1C"/>
    <w:rsid w:val="00F01586"/>
    <w:rsid w:val="00F02C56"/>
    <w:rsid w:val="00F11A2B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D1163"/>
    <w:rsid w:val="00FD2331"/>
    <w:rsid w:val="00FE5FFD"/>
    <w:rsid w:val="00FF06E0"/>
    <w:rsid w:val="00F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EB35B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B35BB"/>
  </w:style>
  <w:style w:type="character" w:styleId="FootnoteReference">
    <w:name w:val="footnote reference"/>
    <w:basedOn w:val="DefaultParagraphFont"/>
    <w:uiPriority w:val="99"/>
    <w:semiHidden/>
    <w:unhideWhenUsed/>
    <w:rsid w:val="00EB35B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EB35B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B35BB"/>
  </w:style>
  <w:style w:type="character" w:styleId="FootnoteReference">
    <w:name w:val="footnote reference"/>
    <w:basedOn w:val="DefaultParagraphFont"/>
    <w:uiPriority w:val="99"/>
    <w:semiHidden/>
    <w:unhideWhenUsed/>
    <w:rsid w:val="00EB35B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14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444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4</cp:revision>
  <cp:lastPrinted>2015-02-04T12:10:00Z</cp:lastPrinted>
  <dcterms:created xsi:type="dcterms:W3CDTF">2015-02-04T12:10:00Z</dcterms:created>
  <dcterms:modified xsi:type="dcterms:W3CDTF">2015-02-04T12:25:00Z</dcterms:modified>
</cp:coreProperties>
</file>