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289" w:rsidRPr="00FB77F2" w:rsidRDefault="00FB77F2" w:rsidP="00FB77F2">
      <w:pPr>
        <w:pStyle w:val="1"/>
        <w:spacing w:before="0" w:beforeAutospacing="0" w:after="240" w:afterAutospacing="0"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F6289" w:rsidRPr="00FB77F2">
        <w:rPr>
          <w:rFonts w:hint="cs"/>
          <w:b w:val="0"/>
          <w:bCs w:val="0"/>
          <w:rtl/>
        </w:rPr>
        <w:t>مناجات</w:t>
      </w:r>
      <w:r w:rsidR="002F6289" w:rsidRPr="00FB77F2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اهل ذکر</w:t>
      </w:r>
    </w:p>
    <w:p w:rsidR="00FB77F2" w:rsidRDefault="00FB77F2" w:rsidP="00FB77F2">
      <w:pPr>
        <w:pStyle w:val="2"/>
        <w:spacing w:after="240"/>
        <w:jc w:val="both"/>
        <w:rPr>
          <w:rFonts w:cs="B Zar" w:hint="cs"/>
          <w:color w:val="000000" w:themeColor="text1"/>
          <w:sz w:val="32"/>
          <w:szCs w:val="32"/>
          <w:rtl/>
        </w:rPr>
      </w:pPr>
      <w:r w:rsidRPr="00FB77F2">
        <w:rPr>
          <w:rFonts w:cs="B Zar" w:hint="cs"/>
          <w:color w:val="000000" w:themeColor="text1"/>
          <w:sz w:val="32"/>
          <w:szCs w:val="32"/>
          <w:rtl/>
        </w:rPr>
        <w:t>علامه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مجلسی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در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بحار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فرموده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که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من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این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مناجات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را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یافتم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مروی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از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حضرت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علی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بن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الحسین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علیه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السلام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در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کتب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بعضی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اصحاب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رضوان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الله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علیهم؛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مناجات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سیزدهم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: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مناجات</w:t>
      </w:r>
      <w:r w:rsidRPr="00FB77F2">
        <w:rPr>
          <w:rFonts w:cs="B Zar"/>
          <w:color w:val="000000" w:themeColor="text1"/>
          <w:sz w:val="32"/>
          <w:szCs w:val="32"/>
          <w:rtl/>
        </w:rPr>
        <w:t xml:space="preserve"> </w:t>
      </w:r>
      <w:r w:rsidRPr="00FB77F2">
        <w:rPr>
          <w:rFonts w:cs="B Zar" w:hint="cs"/>
          <w:color w:val="000000" w:themeColor="text1"/>
          <w:sz w:val="32"/>
          <w:szCs w:val="32"/>
          <w:rtl/>
        </w:rPr>
        <w:t>اهل ذکر</w:t>
      </w:r>
    </w:p>
    <w:p w:rsidR="00FB77F2" w:rsidRPr="00FB77F2" w:rsidRDefault="00FB77F2" w:rsidP="00FB77F2">
      <w:pPr>
        <w:pStyle w:val="2"/>
        <w:spacing w:after="0"/>
        <w:jc w:val="both"/>
        <w:rPr>
          <w:rFonts w:cs="B Zar" w:hint="cs"/>
          <w:color w:val="000000" w:themeColor="text1"/>
          <w:sz w:val="32"/>
          <w:szCs w:val="32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إِلَهِي لَوْ لا الْوَاجِبُ مِنْ قَبُولِ أَمْرِكَ لَنَزَّهْتُكَ مِنْ [عَنْ‏] ذِكْرِي إِيَّاكَ 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>خدايا اگر پذيرش فرمانت بر من واجب نبود هر آينه پاك نگاه مى ‏داشتمت از اينكه ذكر تو گويم،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>عَلَى أَنَّ ذِكْرِي لَكَ بِقَدْرِي لا بِقَدْرِكَ وَ مَا عَسَى أَنْ يَبْلُغَ مِقْدَارِي حَتَّى أُجْعَلَ مَحَلا لِتَقْدِيسِكَ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>چه ذكر من تو را به اندازه كاستى من است نه برازنده كمال تو،شأن و اندازه من چقدر مى ‏تواند</w:t>
      </w:r>
      <w:r w:rsidRPr="002F6289">
        <w:rPr>
          <w:rtl/>
        </w:rPr>
        <w:t xml:space="preserve"> </w:t>
      </w:r>
      <w:r w:rsidRPr="006438B7">
        <w:rPr>
          <w:rFonts w:ascii="IranNastaliq" w:hAnsi="IranNastaliq" w:cs="B Nazanin"/>
          <w:color w:val="auto"/>
          <w:sz w:val="28"/>
          <w:szCs w:val="28"/>
          <w:rtl/>
        </w:rPr>
        <w:t>بالا رود تا ظرف تقديس تو قرار گيرم؟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 وَ مِنْ أَعْظَمِ النِّعَمِ عَلَيْنَا جَرَيَانُ ذِكْرِكَ عَلَى أَلْسِنَتِنَا 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>از بزرگ‏ترين نعمتها بر ما جارى شدن ذكر تو بر زبان ماست،</w:t>
      </w:r>
    </w:p>
    <w:p w:rsidR="00FB77F2" w:rsidRDefault="00FB77F2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lastRenderedPageBreak/>
        <w:t>وَ إِذْنُكَ لَنَا بِدُعَائِكَ وَ تَنْزِيهِكَ وَ تَسْبِيحِكَ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>و اجازه ‏ات به ماست كه تو را بخوانيم و تنزيه و تسبيح گوييم،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 إِلَهِي فَأَلْهِمْنَا ذِكْرَكَ فِي الْخَلاءِ وَ الْمَلاءِ وَ اللَّيْلِ وَ النَّهَارِ 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>خدايا پس ذكرت را به ما الهام كن در نهان و آشكار و شب و روز،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>وَ الْإِعْلانِ وَ الْإِسْرَارِ وَ فِي السَّرَّاءِ وَ الضَّرَّاءِ وَ آنِسْنَا بِالذِّكْرِ الْخَفِيِّ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>و پيدا و پنهان، و در خوشى و ناخوشى و ما را به ذكر پنهان مأنوس فرما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 وَ اسْتَعْمِلْنَا بِالْعَمَلِ الزَّكِيِّ وَ السَّعْيِ الْمَرْضِيِّ وَ جَازِنَا بِالْمِيزَانِ الْوَفِيِّ 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>و به عمل پاكيزه و كوشش پسنديده بكار گير، و به ميزان كامل پاداشمان ده،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748C6" w:rsidRDefault="002F6289" w:rsidP="00FB77F2">
      <w:pPr>
        <w:pStyle w:val="2"/>
        <w:spacing w:after="240"/>
        <w:rPr>
          <w:rFonts w:ascii="Times New Roman" w:hAnsi="Times New Roman" w:cs="Times New Roman"/>
        </w:rPr>
      </w:pPr>
      <w:r w:rsidRPr="002F6289">
        <w:rPr>
          <w:rFonts w:hint="cs"/>
          <w:rtl/>
        </w:rPr>
        <w:t>إِلَهِي بِكَ هَامَتِ الْقُلُوبُ الْوَالِهَةُ وَ عَلَى مَعْرِفَتِكَ جُمِعَتِ الْعُقُولُ الْمُتَبَايِنَةُ،</w:t>
      </w:r>
      <w:r w:rsidRPr="002F6289">
        <w:rPr>
          <w:rFonts w:ascii="Times New Roman" w:hAnsi="Times New Roman" w:cs="Times New Roman" w:hint="cs"/>
          <w:rtl/>
        </w:rPr>
        <w:t> </w:t>
      </w:r>
    </w:p>
    <w:p w:rsidR="002F6289" w:rsidRDefault="002F6289" w:rsidP="00FB77F2">
      <w:pPr>
        <w:pStyle w:val="21"/>
        <w:spacing w:after="240"/>
        <w:rPr>
          <w:rFonts w:hint="cs"/>
          <w:rtl/>
        </w:rPr>
      </w:pPr>
      <w:r w:rsidRPr="002F6289">
        <w:rPr>
          <w:rtl/>
        </w:rPr>
        <w:t>خدايا دلهاى عاشق شيفته تواند، و خردهاى جداى از هم بر معرفتت‏ گرد آمده‏ اند،</w:t>
      </w:r>
    </w:p>
    <w:p w:rsidR="00FB77F2" w:rsidRDefault="00FB77F2" w:rsidP="00FB77F2">
      <w:pPr>
        <w:pStyle w:val="21"/>
        <w:spacing w:after="240"/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lastRenderedPageBreak/>
        <w:t xml:space="preserve">فَلا تَطْمَئِنُّ الْقُلُوبُ إِلا بِذِكْرَاكَ وَ لا تَسْكُنُ النُّفُوسُ إِلا عِنْدَ رُؤْيَاكَ 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 xml:space="preserve">بدين خاطر دلها آرام نگيرند جز به ياد تو، و جانها جز به هنگام مشاهده ‏ات راحتى نيابند، 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>أَنْتَ الْمُسَبَّحُ فِي كُلِّ مَكَانٍ وَ الْمَعْبُودُ فِي كُلِّ زَمَانٍ وَ الْمَوْجُودُ فِي كُلِّ أَوَانٍ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 xml:space="preserve">تو تنزيه ‏شده‏ اى، در هرجا، و پرستيده گشته ‏اى در هرگاه و در همواره روزگار بوده ‏اى، 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 وَ الْمَدْعُوُّ بِكُلِّ لِسَانٍ وَ الْمُعَظَّمُ فِي كُلِّ جَنَانٍ وَ أَسْتَغْفِرُكَ مِنْ كُلِّ لَذَّةٍ بِغَيْرِ ذِكْرِكَ 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 xml:space="preserve">و به هر زبان‏ خوانده شده‏ اى، و در هر دلى بزرگداشت شده ‏اى از هر لذّتى به جز ذكر تو، 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>وَ مِنْ كُلِّ رَاحَةٍ بِغَيْرِ أُنْسِكَ وَ مِنْ كُلِّ سُرُورٍ بِغَيْرِ قُرْبِكَ وَ مِنْ كُلِّ شُغْلٍ بِغَيْرِ طَاعَتِكَ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 xml:space="preserve">و از هر آسايشى‏ جز همدمى با تو، و از هر شادمانى به غير قرب تو، و از هر شغلى جز طاعت تو پوزش مى‏ جويم، 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 إِلَهِي أَنْتَ قُلْتَ وَ قَوْلُكَ الْحَقُّ يَأَيُّهَا الَّذِينَ ءَامَنُوا اذْكُرُوا اللَّهَ ذِكْرا كَثِيرا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>تو گفتى‏ و</w:t>
      </w:r>
      <w:r w:rsidRPr="002F6289">
        <w:rPr>
          <w:rtl/>
        </w:rPr>
        <w:t xml:space="preserve"> </w:t>
      </w:r>
      <w:r w:rsidRPr="006438B7">
        <w:rPr>
          <w:rFonts w:ascii="IranNastaliq" w:hAnsi="IranNastaliq" w:cs="B Nazanin"/>
          <w:color w:val="auto"/>
          <w:sz w:val="28"/>
          <w:szCs w:val="28"/>
          <w:rtl/>
        </w:rPr>
        <w:t>گفتارت حق است كه:اى كسانى كه ايمان آورده ‏ايد خدا را بسيار ياد كنيد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lastRenderedPageBreak/>
        <w:t xml:space="preserve"> وَ سَبِّحُوهُ بُكْرَةً وَ أَصِيلا وَ قُلْتَ وَ قَوْلُكَ الْحَقُّ فَاذْكُرُونِي أَذْكُرْكُمْ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>و در بامداد و شامگاه او را تسبيح گوييد و تو گفتى و گفتارت حق است:</w:t>
      </w:r>
      <w:r w:rsidRPr="006438B7">
        <w:rPr>
          <w:rFonts w:ascii="IranNastaliq" w:hAnsi="IranNastaliq" w:cs="B Nazanin" w:hint="cs"/>
          <w:color w:val="auto"/>
          <w:sz w:val="28"/>
          <w:szCs w:val="28"/>
          <w:rtl/>
        </w:rPr>
        <w:t>«</w:t>
      </w:r>
      <w:r w:rsidRPr="006438B7">
        <w:rPr>
          <w:rFonts w:ascii="IranNastaliq" w:hAnsi="IranNastaliq" w:cs="B Nazanin"/>
          <w:color w:val="auto"/>
          <w:sz w:val="28"/>
          <w:szCs w:val="28"/>
          <w:rtl/>
        </w:rPr>
        <w:t>مرا ياد كنيد تا شما را ياد كنم</w:t>
      </w:r>
      <w:r w:rsidRPr="006438B7">
        <w:rPr>
          <w:rFonts w:ascii="IranNastaliq" w:hAnsi="IranNastaliq" w:cs="B Nazanin" w:hint="cs"/>
          <w:color w:val="auto"/>
          <w:sz w:val="28"/>
          <w:szCs w:val="28"/>
          <w:rtl/>
        </w:rPr>
        <w:t>»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 فَأَمَرْتَنَا بِذِكْرِكَ وَ وَعَدْتَنَا عَلَيْهِ أَنْ تَذْكُرَنَا تَشْرِيفا لَنَا وَ تَفْخِيما وَ إِعْظَاما 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 xml:space="preserve">ما را به ياد كردنت فرمان دادى، و وعده فرمودى كه تو نيز از روى شرافت و عزّت و كرامت بخشيدن به ما، ما را ياد كنى، 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438B7" w:rsidRDefault="002F6289" w:rsidP="00FB77F2">
      <w:pPr>
        <w:pStyle w:val="2"/>
        <w:spacing w:after="240"/>
        <w:rPr>
          <w:rtl/>
        </w:rPr>
      </w:pPr>
      <w:r w:rsidRPr="002F6289">
        <w:rPr>
          <w:rFonts w:hint="cs"/>
          <w:rtl/>
        </w:rPr>
        <w:t xml:space="preserve">وَ هَا نَحْنُ ذَاكِرُوكَ كَمَا أَمَرْتَنَا فَأَنْجِزْ لَنَا مَا وَعَدْتَنَا </w:t>
      </w:r>
    </w:p>
    <w:p w:rsidR="006438B7" w:rsidRDefault="006438B7" w:rsidP="00FB77F2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438B7">
        <w:rPr>
          <w:rFonts w:ascii="IranNastaliq" w:hAnsi="IranNastaliq" w:cs="B Nazanin"/>
          <w:color w:val="auto"/>
          <w:sz w:val="28"/>
          <w:szCs w:val="28"/>
          <w:rtl/>
        </w:rPr>
        <w:t xml:space="preserve">اكنون برابر با فرمانت تو را ياد مى‏ كنيم، پس تو نيز به وعده ‏ات وفا كن، </w:t>
      </w:r>
    </w:p>
    <w:p w:rsidR="00FB77F2" w:rsidRPr="006438B7" w:rsidRDefault="00FB77F2" w:rsidP="00FB77F2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bookmarkStart w:id="0" w:name="_GoBack"/>
      <w:bookmarkEnd w:id="0"/>
    </w:p>
    <w:p w:rsidR="00F748C6" w:rsidRDefault="002F6289" w:rsidP="00FB77F2">
      <w:pPr>
        <w:pStyle w:val="2"/>
        <w:spacing w:after="240"/>
      </w:pPr>
      <w:r w:rsidRPr="002F6289">
        <w:rPr>
          <w:rFonts w:hint="cs"/>
          <w:rtl/>
        </w:rPr>
        <w:t>يَا ذَاكِرَ الذَّاكِرِينَ وَ يَا أَرْحَمَ الرَّاحِمِينَ</w:t>
      </w:r>
      <w:r w:rsidRPr="002F6289">
        <w:rPr>
          <w:rFonts w:ascii="Times New Roman" w:hAnsi="Times New Roman" w:cs="Times New Roman" w:hint="cs"/>
          <w:rtl/>
        </w:rPr>
        <w:t> </w:t>
      </w:r>
    </w:p>
    <w:p w:rsidR="002F6289" w:rsidRDefault="002F6289" w:rsidP="00FB77F2">
      <w:pPr>
        <w:pStyle w:val="21"/>
        <w:spacing w:after="240"/>
      </w:pPr>
      <w:r w:rsidRPr="002F6289">
        <w:rPr>
          <w:rtl/>
        </w:rPr>
        <w:t>اى يادآور يادكنندگان، و اى مهربان‏ترين مهربانان.</w:t>
      </w:r>
    </w:p>
    <w:sectPr w:rsidR="002F6289" w:rsidSect="00274841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CCE" w:rsidRDefault="00CA3CCE" w:rsidP="002F6289">
      <w:pPr>
        <w:spacing w:after="0" w:line="240" w:lineRule="auto"/>
      </w:pPr>
      <w:r>
        <w:separator/>
      </w:r>
    </w:p>
  </w:endnote>
  <w:endnote w:type="continuationSeparator" w:id="0">
    <w:p w:rsidR="00CA3CCE" w:rsidRDefault="00CA3CCE" w:rsidP="002F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E91659-9B4D-406F-B4FE-38C33D186F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9DC87D6-F4DF-41AB-9CC0-F764313C40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DA3D5CF-4684-4A95-B643-E3F017D54E4D}"/>
    <w:embedBold r:id="rId4" w:fontKey="{2375E7A5-032F-4FF6-A754-B648D14737A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E45C535-A62A-4D40-9D5A-5ABC19108AC8}"/>
    <w:embedBold r:id="rId6" w:fontKey="{7DF8A3DB-E065-4731-9C01-5502F85C48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4E356E2-705D-4452-A5A5-97F85EEC79FE}"/>
    <w:embedBold r:id="rId8" w:fontKey="{28E6052A-60E8-4DDD-9B2D-24D8ABE5E80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DA6A044-04EB-4E3C-9AA3-11E31747E5E4}"/>
    <w:embedBold r:id="rId10" w:fontKey="{D9239C96-B4F7-4F51-9167-9B50F1C0B5E4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BF2418E8-E572-4312-8B84-1AC14BEE0218}"/>
    <w:embedBold r:id="rId12" w:fontKey="{D5978434-688C-47C5-971A-F06EC854EC0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032EC5F-6708-431C-AC5F-5477529B0F3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ED6E323-901C-49B7-B121-59380F609AB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CB42183-7AC3-4ACB-BAD4-CB96C70EEB7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60B4A53-620E-41F9-845E-F7D6A13D78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F6289" w:rsidRPr="00C65735" w:rsidTr="00CB6A02">
      <w:tc>
        <w:tcPr>
          <w:tcW w:w="1054" w:type="dxa"/>
        </w:tcPr>
        <w:p w:rsidR="002F6289" w:rsidRPr="00C65735" w:rsidRDefault="00274841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F6289">
            <w:instrText xml:space="preserve"> PAGE   \* MERGEFORMAT </w:instrText>
          </w:r>
          <w:r>
            <w:fldChar w:fldCharType="separate"/>
          </w:r>
          <w:r w:rsidR="00FB77F2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2F6289" w:rsidRPr="00C65735" w:rsidRDefault="002F6289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F6289" w:rsidRDefault="002F62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CCE" w:rsidRDefault="00CA3CCE" w:rsidP="002F6289">
      <w:pPr>
        <w:spacing w:after="0" w:line="240" w:lineRule="auto"/>
      </w:pPr>
      <w:r>
        <w:separator/>
      </w:r>
    </w:p>
  </w:footnote>
  <w:footnote w:type="continuationSeparator" w:id="0">
    <w:p w:rsidR="00CA3CCE" w:rsidRDefault="00CA3CCE" w:rsidP="002F6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289" w:rsidRPr="00B022A1" w:rsidRDefault="002F6289" w:rsidP="00FB77F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9AFF9E4" wp14:editId="6F128FF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</w:t>
    </w:r>
    <w:r w:rsidR="00FB77F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 w:rsidRPr="002F628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2F628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B77F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اهل ذکر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258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0FD5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4841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2F6289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93258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438B7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5280"/>
    <w:rsid w:val="007B05E5"/>
    <w:rsid w:val="007C0D34"/>
    <w:rsid w:val="007D0BD7"/>
    <w:rsid w:val="007F022D"/>
    <w:rsid w:val="007F309F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650AE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3CCE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748C6"/>
    <w:rsid w:val="00F90CB9"/>
    <w:rsid w:val="00F93FBA"/>
    <w:rsid w:val="00FA0539"/>
    <w:rsid w:val="00FA2458"/>
    <w:rsid w:val="00FA4860"/>
    <w:rsid w:val="00FB16C7"/>
    <w:rsid w:val="00FB6B92"/>
    <w:rsid w:val="00FB77F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289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F62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289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F6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A30AA-81FC-44C6-A9AC-80728FC4D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2014-12-27T07:41:00Z</dcterms:created>
  <dcterms:modified xsi:type="dcterms:W3CDTF">2014-12-27T07:41:00Z</dcterms:modified>
</cp:coreProperties>
</file>