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9E" w:rsidRPr="00851A50" w:rsidRDefault="0004539E" w:rsidP="0004539E">
      <w:pPr>
        <w:spacing w:after="0" w:line="240" w:lineRule="auto"/>
        <w:jc w:val="center"/>
        <w:rPr>
          <w:rFonts w:ascii="Calibri" w:eastAsia="Calibri" w:hAnsi="Calibri" w:cs="B Titr"/>
          <w:sz w:val="32"/>
          <w:szCs w:val="32"/>
          <w:rtl/>
        </w:rPr>
      </w:pPr>
      <w:r w:rsidRPr="00851A50">
        <w:rPr>
          <w:rFonts w:ascii="Calibri" w:eastAsia="Calibri" w:hAnsi="Calibri" w:cs="B Titr" w:hint="cs"/>
          <w:sz w:val="32"/>
          <w:szCs w:val="32"/>
          <w:rtl/>
        </w:rPr>
        <w:t>پیـــام</w:t>
      </w:r>
      <w:r w:rsidRPr="00851A50">
        <w:rPr>
          <w:rFonts w:ascii="Calibri" w:eastAsia="Calibri" w:hAnsi="Calibri" w:cs="B Titr"/>
          <w:sz w:val="32"/>
          <w:szCs w:val="32"/>
          <w:rtl/>
        </w:rPr>
        <w:softHyphen/>
      </w:r>
      <w:r w:rsidRPr="00851A50">
        <w:rPr>
          <w:rFonts w:ascii="Calibri" w:eastAsia="Calibri" w:hAnsi="Calibri" w:cs="B Titr" w:hint="cs"/>
          <w:sz w:val="32"/>
          <w:szCs w:val="32"/>
          <w:rtl/>
        </w:rPr>
        <w:t>های آسمــانی</w:t>
      </w:r>
    </w:p>
    <w:p w:rsidR="0004539E" w:rsidRPr="00851A50" w:rsidRDefault="0004539E" w:rsidP="0004539E">
      <w:pPr>
        <w:spacing w:after="0" w:line="240" w:lineRule="auto"/>
        <w:jc w:val="center"/>
        <w:rPr>
          <w:rFonts w:ascii="Calibri" w:eastAsia="Calibri" w:hAnsi="Calibri" w:cs="0 Zar"/>
          <w:sz w:val="26"/>
          <w:szCs w:val="26"/>
          <w:rtl/>
        </w:rPr>
      </w:pPr>
      <w:r w:rsidRPr="00851A50">
        <w:rPr>
          <w:rFonts w:ascii="Calibri" w:eastAsia="Calibri" w:hAnsi="Calibri" w:cs="0 Zar" w:hint="cs"/>
          <w:sz w:val="26"/>
          <w:szCs w:val="26"/>
          <w:rtl/>
        </w:rPr>
        <w:t xml:space="preserve">(جزء </w:t>
      </w:r>
      <w:r>
        <w:rPr>
          <w:rFonts w:ascii="Calibri" w:eastAsia="Calibri" w:hAnsi="Calibri" w:cs="0 Zar" w:hint="cs"/>
          <w:sz w:val="26"/>
          <w:szCs w:val="26"/>
          <w:rtl/>
        </w:rPr>
        <w:t>نوزدهم</w:t>
      </w:r>
      <w:r w:rsidRPr="00851A50">
        <w:rPr>
          <w:rFonts w:ascii="Calibri" w:eastAsia="Calibri" w:hAnsi="Calibri" w:cs="0 Zar" w:hint="cs"/>
          <w:sz w:val="26"/>
          <w:szCs w:val="26"/>
          <w:rtl/>
        </w:rPr>
        <w:t>، برگرفته از تفسیر نور)</w:t>
      </w:r>
    </w:p>
    <w:p w:rsidR="0004539E" w:rsidRPr="00851A50" w:rsidRDefault="0004539E" w:rsidP="0004539E">
      <w:pPr>
        <w:spacing w:after="0" w:line="240" w:lineRule="auto"/>
        <w:jc w:val="both"/>
        <w:rPr>
          <w:rFonts w:ascii="Calibri" w:eastAsia="Calibri" w:hAnsi="Calibri" w:cs="0 Zar"/>
          <w:sz w:val="26"/>
          <w:szCs w:val="26"/>
          <w:rtl/>
        </w:rPr>
      </w:pPr>
    </w:p>
    <w:tbl>
      <w:tblPr>
        <w:tblStyle w:val="TableGrid"/>
        <w:bidiVisual/>
        <w:tblW w:w="9117" w:type="dxa"/>
        <w:jc w:val="center"/>
        <w:tblLook w:val="04A0" w:firstRow="1" w:lastRow="0" w:firstColumn="1" w:lastColumn="0" w:noHBand="0" w:noVBand="1"/>
      </w:tblPr>
      <w:tblGrid>
        <w:gridCol w:w="449"/>
        <w:gridCol w:w="7917"/>
        <w:gridCol w:w="751"/>
      </w:tblGrid>
      <w:tr w:rsidR="0004539E" w:rsidRPr="0004539E" w:rsidTr="0004539E">
        <w:trPr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917" w:type="dxa"/>
          </w:tcPr>
          <w:p w:rsidR="0004539E" w:rsidRPr="0004539E" w:rsidRDefault="002154E8" w:rsidP="002154E8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الْمُلْكُ</w:t>
            </w:r>
            <w:r w:rsidRPr="002154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يَوْمَئِذٍ</w:t>
            </w:r>
            <w:r w:rsidRPr="002154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الْحَقُّ</w:t>
            </w:r>
            <w:r w:rsidRPr="002154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لِلرَّحْم</w:t>
            </w:r>
            <w:r w:rsidR="0097581F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نِ</w:t>
            </w:r>
            <w:r w:rsidRPr="002154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154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كانَ</w:t>
            </w:r>
            <w:r w:rsidRPr="002154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يَوْماً</w:t>
            </w:r>
            <w:r w:rsidRPr="002154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عَلَى</w:t>
            </w:r>
            <w:r w:rsidRPr="002154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الْكافِرِينَ</w:t>
            </w:r>
            <w:r w:rsidRPr="002154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154E8">
              <w:rPr>
                <w:rFonts w:cs="QuranTaha" w:hint="cs"/>
                <w:b/>
                <w:bCs/>
                <w:sz w:val="26"/>
                <w:szCs w:val="26"/>
                <w:rtl/>
              </w:rPr>
              <w:t>عَسِيراً</w:t>
            </w:r>
          </w:p>
          <w:p w:rsidR="00D15EA1" w:rsidRDefault="00D15EA1" w:rsidP="00D15EA1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D15EA1">
              <w:rPr>
                <w:rFonts w:cs="B Davat" w:hint="cs"/>
                <w:sz w:val="26"/>
                <w:szCs w:val="26"/>
                <w:rtl/>
              </w:rPr>
              <w:t>در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آن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روز،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فرمانروايىِ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بر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حقّ،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از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آن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خداى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رحمان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و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روزى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كه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بر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كافران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سخت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و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سنگين</w:t>
            </w:r>
            <w:r w:rsidRPr="00D15EA1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D15EA1">
              <w:rPr>
                <w:rFonts w:cs="B Davat" w:hint="cs"/>
                <w:sz w:val="26"/>
                <w:szCs w:val="26"/>
                <w:rtl/>
              </w:rPr>
              <w:t>است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04539E" w:rsidRPr="0004539E" w:rsidRDefault="005841F0" w:rsidP="002154E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2154E8" w:rsidRPr="002154E8">
              <w:rPr>
                <w:rFonts w:cs="0 Zar" w:hint="cs"/>
                <w:sz w:val="26"/>
                <w:szCs w:val="26"/>
                <w:rtl/>
              </w:rPr>
              <w:t>قيامت</w:t>
            </w:r>
            <w:r w:rsidR="002154E8" w:rsidRPr="002154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154E8" w:rsidRPr="002154E8">
              <w:rPr>
                <w:rFonts w:cs="0 Zar" w:hint="cs"/>
                <w:sz w:val="26"/>
                <w:szCs w:val="26"/>
                <w:rtl/>
              </w:rPr>
              <w:t>روز</w:t>
            </w:r>
            <w:r w:rsidR="002154E8" w:rsidRPr="002154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154E8" w:rsidRPr="002154E8">
              <w:rPr>
                <w:rFonts w:cs="0 Zar" w:hint="cs"/>
                <w:sz w:val="26"/>
                <w:szCs w:val="26"/>
                <w:rtl/>
              </w:rPr>
              <w:t>جلوه‏ى</w:t>
            </w:r>
            <w:r w:rsidR="002154E8" w:rsidRPr="002154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154E8" w:rsidRPr="002154E8">
              <w:rPr>
                <w:rFonts w:cs="0 Zar" w:hint="cs"/>
                <w:sz w:val="26"/>
                <w:szCs w:val="26"/>
                <w:rtl/>
              </w:rPr>
              <w:t>رحمت</w:t>
            </w:r>
            <w:r w:rsidR="002154E8" w:rsidRPr="002154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154E8" w:rsidRPr="002154E8">
              <w:rPr>
                <w:rFonts w:cs="0 Zar" w:hint="cs"/>
                <w:sz w:val="26"/>
                <w:szCs w:val="26"/>
                <w:rtl/>
              </w:rPr>
              <w:t>الهى</w:t>
            </w:r>
            <w:r w:rsidR="002154E8" w:rsidRPr="002154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154E8" w:rsidRPr="002154E8">
              <w:rPr>
                <w:rFonts w:cs="0 Zar" w:hint="cs"/>
                <w:sz w:val="26"/>
                <w:szCs w:val="26"/>
                <w:rtl/>
              </w:rPr>
              <w:t>است</w:t>
            </w:r>
            <w:r w:rsidR="002154E8" w:rsidRPr="002154E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2154E8" w:rsidRPr="002154E8">
              <w:rPr>
                <w:rFonts w:cs="QuranTaha"/>
                <w:sz w:val="26"/>
                <w:szCs w:val="26"/>
                <w:rtl/>
              </w:rPr>
              <w:t>«</w:t>
            </w:r>
            <w:r w:rsidR="002154E8" w:rsidRPr="002154E8">
              <w:rPr>
                <w:rFonts w:cs="QuranTaha" w:hint="cs"/>
                <w:sz w:val="26"/>
                <w:szCs w:val="26"/>
                <w:rtl/>
              </w:rPr>
              <w:t>الْمُلْكُ</w:t>
            </w:r>
            <w:r w:rsidR="002154E8" w:rsidRPr="002154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154E8" w:rsidRPr="002154E8">
              <w:rPr>
                <w:rFonts w:cs="QuranTaha" w:hint="cs"/>
                <w:sz w:val="26"/>
                <w:szCs w:val="26"/>
                <w:rtl/>
              </w:rPr>
              <w:t>يَوْمَئِذٍ</w:t>
            </w:r>
            <w:r w:rsidR="002154E8" w:rsidRPr="002154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154E8" w:rsidRPr="002154E8">
              <w:rPr>
                <w:rFonts w:cs="QuranTaha" w:hint="cs"/>
                <w:sz w:val="26"/>
                <w:szCs w:val="26"/>
                <w:rtl/>
              </w:rPr>
              <w:t>الْحَقُّ</w:t>
            </w:r>
            <w:r w:rsidR="002154E8" w:rsidRPr="002154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154E8" w:rsidRPr="002154E8">
              <w:rPr>
                <w:rFonts w:cs="QuranTaha" w:hint="cs"/>
                <w:sz w:val="26"/>
                <w:szCs w:val="26"/>
                <w:rtl/>
              </w:rPr>
              <w:t>لِلرَّحْمنِ</w:t>
            </w:r>
            <w:r w:rsidR="002154E8" w:rsidRPr="002154E8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2154E8" w:rsidRPr="002154E8">
              <w:rPr>
                <w:rFonts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D15EA1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sz w:val="26"/>
                <w:szCs w:val="26"/>
                <w:rtl/>
              </w:rPr>
              <w:t>فرقان، 2</w:t>
            </w:r>
            <w:r w:rsidR="00D15EA1">
              <w:rPr>
                <w:rFonts w:ascii="Calibri" w:eastAsia="Calibri" w:hAnsi="Calibri" w:cs="0 Zar" w:hint="cs"/>
                <w:sz w:val="26"/>
                <w:szCs w:val="26"/>
                <w:rtl/>
              </w:rPr>
              <w:t>6</w:t>
            </w:r>
          </w:p>
        </w:tc>
      </w:tr>
      <w:tr w:rsidR="0004539E" w:rsidRPr="0004539E" w:rsidTr="0004539E">
        <w:trPr>
          <w:trHeight w:val="1104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917" w:type="dxa"/>
          </w:tcPr>
          <w:p w:rsidR="0004539E" w:rsidRPr="0004539E" w:rsidRDefault="0004539E" w:rsidP="0004539E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يَأْتُونَكَ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بِمَثَلٍ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إِلَّا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جِئْنَاكَ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بِالْحَقّ‏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أَحْسَنَ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تَفْسِيرًا</w:t>
            </w:r>
          </w:p>
          <w:p w:rsidR="0004539E" w:rsidRPr="005841F0" w:rsidRDefault="0004539E" w:rsidP="005841F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5841F0">
              <w:rPr>
                <w:rFonts w:cs="B Davat" w:hint="cs"/>
                <w:sz w:val="26"/>
                <w:szCs w:val="26"/>
                <w:rtl/>
              </w:rPr>
              <w:t>هيچ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مثَلى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تو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نياورند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مگر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آن</w:t>
            </w:r>
            <w:r w:rsidR="0097581F">
              <w:rPr>
                <w:rFonts w:cs="B Davat" w:hint="cs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پاسخش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را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راستى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در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نيكوترين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بيان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بياوريم</w:t>
            </w:r>
            <w:r w:rsidRPr="005841F0">
              <w:rPr>
                <w:rFonts w:cs="B Davat"/>
                <w:sz w:val="26"/>
                <w:szCs w:val="26"/>
                <w:rtl/>
              </w:rPr>
              <w:t>.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سخن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بايد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منطقى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و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حقّ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باشد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جِئْناكَ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بِالْحَقِّ</w:t>
            </w:r>
            <w:r w:rsidR="0004539E" w:rsidRPr="005841F0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گفتار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و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اعتراض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ديگران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را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كلام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بهتر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جواب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دهيم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وَ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أَحْسَنَ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تَفْسِيراً»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sz w:val="26"/>
                <w:szCs w:val="26"/>
                <w:rtl/>
              </w:rPr>
              <w:t>فرقان، 33</w:t>
            </w:r>
          </w:p>
        </w:tc>
      </w:tr>
      <w:tr w:rsidR="0004539E" w:rsidRPr="0004539E" w:rsidTr="0004539E">
        <w:trPr>
          <w:trHeight w:val="1700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917" w:type="dxa"/>
          </w:tcPr>
          <w:p w:rsidR="0004539E" w:rsidRPr="0004539E" w:rsidRDefault="0004539E" w:rsidP="0004539E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ثُمَّ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قَبَضْنَاهُ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إِلَيْنَا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قَبْضًا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يَسِيرًا</w:t>
            </w:r>
          </w:p>
          <w:p w:rsidR="0004539E" w:rsidRPr="005841F0" w:rsidRDefault="0004539E" w:rsidP="005841F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5841F0">
              <w:rPr>
                <w:rFonts w:cs="B Davat" w:hint="cs"/>
                <w:sz w:val="26"/>
                <w:szCs w:val="26"/>
                <w:rtl/>
              </w:rPr>
              <w:t>سپس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بر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گرفتيمش،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گرفتنى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اندك‏اندك</w:t>
            </w:r>
            <w:r w:rsidRPr="005841F0">
              <w:rPr>
                <w:rFonts w:cs="B Davat"/>
                <w:sz w:val="26"/>
                <w:szCs w:val="26"/>
                <w:rtl/>
              </w:rPr>
              <w:t>.</w:t>
            </w:r>
          </w:p>
          <w:p w:rsidR="0004539E" w:rsidRPr="0004539E" w:rsidRDefault="005841F0" w:rsidP="005841F0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گرفتن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هيچ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چيز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براى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خدا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سخت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نيست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قَبْضاً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يَسِيراً</w:t>
            </w:r>
            <w:r w:rsidR="0004539E" w:rsidRPr="005841F0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sz w:val="26"/>
                <w:szCs w:val="26"/>
                <w:rtl/>
              </w:rPr>
              <w:t>فرقان، 46</w:t>
            </w:r>
          </w:p>
        </w:tc>
      </w:tr>
      <w:tr w:rsidR="0004539E" w:rsidRPr="0004539E" w:rsidTr="0004539E">
        <w:trPr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917" w:type="dxa"/>
          </w:tcPr>
          <w:p w:rsidR="0004539E" w:rsidRPr="0004539E" w:rsidRDefault="0004539E" w:rsidP="0004539E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قُلْ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أَسْ</w:t>
            </w:r>
            <w:r w:rsidR="0097581F">
              <w:rPr>
                <w:rFonts w:cs="QuranTaha" w:hint="cs"/>
                <w:b/>
                <w:bCs/>
                <w:sz w:val="26"/>
                <w:szCs w:val="26"/>
                <w:rtl/>
              </w:rPr>
              <w:t>ئَ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لُكُمْ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عَلَيْهِ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مِنْ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أَجْرٍ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إِلَّا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مَن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شَاءَ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أَن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يَتَّخِذَ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581F">
              <w:rPr>
                <w:rFonts w:cs="QuranTaha" w:hint="cs"/>
                <w:b/>
                <w:bCs/>
                <w:sz w:val="26"/>
                <w:szCs w:val="26"/>
                <w:rtl/>
              </w:rPr>
              <w:t>إِلَى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رَبِّهِ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سَبِيلًا</w:t>
            </w:r>
          </w:p>
          <w:p w:rsidR="0097581F" w:rsidRDefault="0097581F" w:rsidP="0097581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97581F">
              <w:rPr>
                <w:rFonts w:cs="B Davat" w:hint="cs"/>
                <w:sz w:val="26"/>
                <w:szCs w:val="26"/>
                <w:rtl/>
              </w:rPr>
              <w:t>بگو</w:t>
            </w:r>
            <w:r w:rsidRPr="0097581F">
              <w:rPr>
                <w:rFonts w:cs="B Davat"/>
                <w:sz w:val="26"/>
                <w:szCs w:val="26"/>
                <w:rtl/>
              </w:rPr>
              <w:t>: «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بر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[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رسالت‏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]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اجرى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از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طلب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نمى‏كنم،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جز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اينكه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هر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كس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بخواهد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راهى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به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سوى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پروردگارش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[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در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پيش‏</w:t>
            </w:r>
            <w:r w:rsidRPr="0097581F">
              <w:rPr>
                <w:rFonts w:cs="B Davat"/>
                <w:sz w:val="26"/>
                <w:szCs w:val="26"/>
                <w:rtl/>
              </w:rPr>
              <w:t xml:space="preserve">] </w:t>
            </w:r>
            <w:r w:rsidRPr="0097581F">
              <w:rPr>
                <w:rFonts w:cs="B Davat" w:hint="cs"/>
                <w:sz w:val="26"/>
                <w:szCs w:val="26"/>
                <w:rtl/>
              </w:rPr>
              <w:t>گيرد</w:t>
            </w:r>
            <w:r w:rsidRPr="0097581F">
              <w:rPr>
                <w:rFonts w:cs="B Davat"/>
                <w:sz w:val="26"/>
                <w:szCs w:val="26"/>
                <w:rtl/>
              </w:rPr>
              <w:t>.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مزد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انبيا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اين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است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كه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مردم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خدا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را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بندگى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كنند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إِلى‏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رَبِّهِ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سَبِيلًا</w:t>
            </w:r>
            <w:r w:rsidR="0004539E" w:rsidRPr="005841F0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sz w:val="26"/>
                <w:szCs w:val="26"/>
                <w:rtl/>
              </w:rPr>
              <w:t>فرقان، 57</w:t>
            </w:r>
          </w:p>
        </w:tc>
      </w:tr>
      <w:tr w:rsidR="0004539E" w:rsidRPr="0004539E" w:rsidTr="0004539E">
        <w:trPr>
          <w:trHeight w:val="1047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917" w:type="dxa"/>
          </w:tcPr>
          <w:p w:rsidR="0004539E" w:rsidRPr="0004539E" w:rsidRDefault="0004539E" w:rsidP="0004539E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الَّذِى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جَعَلَ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الَّيْلَ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النَّهَارَ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خِلْفَةً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لِّمَنْ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أَرَادَ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أَن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يَذَّكَّرَ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أَوْ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أَرَادَ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شُكُورًا</w:t>
            </w:r>
          </w:p>
          <w:p w:rsidR="0004539E" w:rsidRPr="005841F0" w:rsidRDefault="0004539E" w:rsidP="005841F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5841F0">
              <w:rPr>
                <w:rFonts w:cs="B Davat" w:hint="cs"/>
                <w:sz w:val="26"/>
                <w:szCs w:val="26"/>
                <w:rtl/>
              </w:rPr>
              <w:t>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اوست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شب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روز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را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كسانى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مى‏خواهند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عبرت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گيرند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يا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شكرگزارى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كنند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از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پى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هم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قرار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  <w:r w:rsidRPr="005841F0">
              <w:rPr>
                <w:rFonts w:cs="B Davat" w:hint="cs"/>
                <w:sz w:val="26"/>
                <w:szCs w:val="26"/>
                <w:rtl/>
              </w:rPr>
              <w:t>داد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04539E" w:rsidRPr="0004539E" w:rsidRDefault="005841F0" w:rsidP="005841F0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شب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و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روز،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نعمتى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شايسته‏ى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شكر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و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سپاسگزارى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است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أَرادَ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شُكُوراً»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sz w:val="26"/>
                <w:szCs w:val="26"/>
                <w:rtl/>
              </w:rPr>
              <w:t>فرقان، 62</w:t>
            </w:r>
          </w:p>
        </w:tc>
      </w:tr>
      <w:tr w:rsidR="0004539E" w:rsidRPr="0004539E" w:rsidTr="0004539E">
        <w:trPr>
          <w:trHeight w:val="1277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7917" w:type="dxa"/>
          </w:tcPr>
          <w:p w:rsidR="0004539E" w:rsidRPr="0004539E" w:rsidRDefault="0004539E" w:rsidP="0097581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أُوْلَئكَ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581F">
              <w:rPr>
                <w:rFonts w:cs="QuranTaha" w:hint="cs"/>
                <w:b/>
                <w:bCs/>
                <w:sz w:val="26"/>
                <w:szCs w:val="26"/>
                <w:rtl/>
              </w:rPr>
              <w:t>يُج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زَوْنَ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الْغُرْفَةَ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بِمَا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7581F">
              <w:rPr>
                <w:rFonts w:cs="QuranTaha" w:hint="cs"/>
                <w:b/>
                <w:bCs/>
                <w:sz w:val="26"/>
                <w:szCs w:val="26"/>
                <w:rtl/>
              </w:rPr>
              <w:t>صَبَر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واْ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يُلَقَّوْنَ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فِيهَا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ت</w:t>
            </w:r>
            <w:r w:rsidR="004217A3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ح</w:t>
            </w:r>
            <w:r w:rsidR="004217A3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يَّةً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سَلَ</w:t>
            </w:r>
            <w:r w:rsidR="004217A3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مًا</w:t>
            </w:r>
          </w:p>
          <w:p w:rsidR="0004539E" w:rsidRPr="005841F0" w:rsidRDefault="0004539E" w:rsidP="005841F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5841F0">
              <w:rPr>
                <w:rFonts w:cs="B Davat" w:hint="cs"/>
                <w:sz w:val="26"/>
                <w:szCs w:val="26"/>
                <w:rtl/>
              </w:rPr>
              <w:t>اينان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همان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كسانند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خاطر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صبرى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تحمل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كرده‏اند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غرفه‏هاى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بهشت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را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پاداش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يابند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در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آنجا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lastRenderedPageBreak/>
              <w:t>درود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سلامشان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5841F0">
              <w:rPr>
                <w:rFonts w:cs="B Davat" w:hint="cs"/>
                <w:sz w:val="26"/>
                <w:szCs w:val="26"/>
                <w:rtl/>
              </w:rPr>
              <w:t>بنوازند.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بهشت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را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به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بها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دهند،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نه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بهانه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يُجْزَوْنَ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...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بِما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صَبَرُوا</w:t>
            </w:r>
            <w:r w:rsidR="0004539E" w:rsidRPr="005841F0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بنده‏ى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خدا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شدن،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به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صبر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و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پشتكار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نياز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دارد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بِما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صَبَرُوا»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sz w:val="26"/>
                <w:szCs w:val="26"/>
                <w:rtl/>
              </w:rPr>
              <w:t>فرقان، 75</w:t>
            </w:r>
          </w:p>
        </w:tc>
      </w:tr>
      <w:tr w:rsidR="0004539E" w:rsidRPr="0004539E" w:rsidTr="0004539E">
        <w:trPr>
          <w:trHeight w:val="1267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7917" w:type="dxa"/>
          </w:tcPr>
          <w:p w:rsidR="0004539E" w:rsidRPr="0004539E" w:rsidRDefault="0004539E" w:rsidP="0004539E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لَعَلَّكَ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بَاخِعٌ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نَّفْسَكَ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أَلَّا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يَكُونُواْ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مُؤْمِنِينَ</w:t>
            </w:r>
          </w:p>
          <w:p w:rsidR="0004539E" w:rsidRPr="005841F0" w:rsidRDefault="0004539E" w:rsidP="005841F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5841F0">
              <w:rPr>
                <w:rFonts w:cs="B Davat" w:hint="cs"/>
                <w:sz w:val="26"/>
                <w:szCs w:val="26"/>
                <w:rtl/>
              </w:rPr>
              <w:t>شايد،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از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اينكه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نمى‏آورند،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را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هلاك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سازى</w:t>
            </w:r>
            <w:r w:rsidRPr="005841F0">
              <w:rPr>
                <w:rFonts w:cs="B Davat"/>
                <w:sz w:val="26"/>
                <w:szCs w:val="26"/>
                <w:rtl/>
              </w:rPr>
              <w:t>.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انبيا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براى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انجام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تكليف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خود،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بيش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از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حدّ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انتظار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تلاش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مى‏كردند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لَعَلَّكَ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باخِعٌ</w:t>
            </w:r>
            <w:r w:rsidR="0004539E" w:rsidRPr="005841F0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sz w:val="26"/>
                <w:szCs w:val="26"/>
                <w:rtl/>
              </w:rPr>
              <w:t>شعراء، 3</w:t>
            </w:r>
          </w:p>
        </w:tc>
      </w:tr>
      <w:tr w:rsidR="0004539E" w:rsidRPr="0004539E" w:rsidTr="0004539E">
        <w:trPr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7917" w:type="dxa"/>
          </w:tcPr>
          <w:p w:rsidR="0004539E" w:rsidRPr="0004539E" w:rsidRDefault="0004539E" w:rsidP="0004539E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رَبّ‏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هَبْ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17A3">
              <w:rPr>
                <w:rFonts w:cs="QuranTaha" w:hint="cs"/>
                <w:b/>
                <w:bCs/>
                <w:sz w:val="26"/>
                <w:szCs w:val="26"/>
                <w:rtl/>
              </w:rPr>
              <w:t>لِى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حُكْمًا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17A3">
              <w:rPr>
                <w:rFonts w:cs="QuranTaha" w:hint="cs"/>
                <w:b/>
                <w:bCs/>
                <w:sz w:val="26"/>
                <w:szCs w:val="26"/>
                <w:rtl/>
              </w:rPr>
              <w:t>أَلْحِقْنِى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بِالصَّالِحِينَ</w:t>
            </w:r>
          </w:p>
          <w:p w:rsidR="0004539E" w:rsidRPr="005841F0" w:rsidRDefault="0004539E" w:rsidP="005841F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5841F0">
              <w:rPr>
                <w:rFonts w:cs="B Davat" w:hint="cs"/>
                <w:sz w:val="26"/>
                <w:szCs w:val="26"/>
                <w:rtl/>
              </w:rPr>
              <w:t>اى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من،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مرا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حكمت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بخش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مرا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شايستگان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بپيوند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جامعه‏اى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ارزش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دارد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كه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افرادش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صالح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باشند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أَلْحِقْنِي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بِالصَّالِحِينَ»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انسان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به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رفيق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خوب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محتاج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است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وَ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أَلْحِقْنِي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بِالصَّالِحِينَ»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sz w:val="26"/>
                <w:szCs w:val="26"/>
                <w:rtl/>
              </w:rPr>
              <w:t>شعراء، 83</w:t>
            </w:r>
          </w:p>
        </w:tc>
      </w:tr>
      <w:tr w:rsidR="0004539E" w:rsidRPr="0004539E" w:rsidTr="0004539E">
        <w:trPr>
          <w:trHeight w:val="841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7917" w:type="dxa"/>
          </w:tcPr>
          <w:p w:rsidR="0004539E" w:rsidRPr="0004539E" w:rsidRDefault="0004539E" w:rsidP="0004539E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تَقَلُّبَكَ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17A3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السَّاجِدِينَ</w:t>
            </w:r>
          </w:p>
          <w:p w:rsidR="0004539E" w:rsidRPr="005841F0" w:rsidRDefault="0004539E" w:rsidP="005841F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5841F0">
              <w:rPr>
                <w:rFonts w:cs="B Davat" w:hint="cs"/>
                <w:sz w:val="26"/>
                <w:szCs w:val="26"/>
                <w:rtl/>
              </w:rPr>
              <w:t>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نماز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خواندنت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را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ديگر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نمازگزاران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مى‏بيند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سجده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مهم‏ترين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ركن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نماز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است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فِي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السَّاجِدِينَ»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sz w:val="26"/>
                <w:szCs w:val="26"/>
                <w:rtl/>
              </w:rPr>
              <w:t>شعراء، 219</w:t>
            </w:r>
          </w:p>
        </w:tc>
      </w:tr>
      <w:tr w:rsidR="0004539E" w:rsidRPr="0004539E" w:rsidTr="0004539E">
        <w:trPr>
          <w:trHeight w:val="1610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7917" w:type="dxa"/>
          </w:tcPr>
          <w:p w:rsidR="0004539E" w:rsidRPr="0004539E" w:rsidRDefault="0004539E" w:rsidP="004217A3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حُشِرَ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لِسُلَيْمَانَ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جُنُودُهُ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مِنَ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الْجِنّ</w:t>
            </w:r>
            <w:r w:rsidR="004217A3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17A3">
              <w:rPr>
                <w:rFonts w:cs="QuranTaha" w:hint="cs"/>
                <w:b/>
                <w:bCs/>
                <w:sz w:val="26"/>
                <w:szCs w:val="26"/>
                <w:rtl/>
              </w:rPr>
              <w:t>الْإ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نسِ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الطَّي</w:t>
            </w:r>
            <w:r w:rsidR="004217A3"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ر</w:t>
            </w:r>
            <w:r w:rsidR="004217A3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فَهُمْ</w:t>
            </w:r>
            <w:r w:rsidRPr="0004539E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04539E">
              <w:rPr>
                <w:rFonts w:cs="QuranTaha" w:hint="cs"/>
                <w:b/>
                <w:bCs/>
                <w:sz w:val="26"/>
                <w:szCs w:val="26"/>
                <w:rtl/>
              </w:rPr>
              <w:t>يُوزَعُون</w:t>
            </w:r>
          </w:p>
          <w:p w:rsidR="0004539E" w:rsidRPr="005841F0" w:rsidRDefault="0004539E" w:rsidP="005841F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5841F0">
              <w:rPr>
                <w:rFonts w:cs="B Davat" w:hint="cs"/>
                <w:sz w:val="26"/>
                <w:szCs w:val="26"/>
                <w:rtl/>
              </w:rPr>
              <w:t>سپاهيان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سليمان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از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جن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آدمى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پرنده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گرد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آمدند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و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صف</w:t>
            </w:r>
            <w:r w:rsidRPr="005841F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841F0">
              <w:rPr>
                <w:rFonts w:cs="B Davat" w:hint="cs"/>
                <w:sz w:val="26"/>
                <w:szCs w:val="26"/>
                <w:rtl/>
              </w:rPr>
              <w:t>مى‏رفتند</w:t>
            </w:r>
            <w:r w:rsidRPr="005841F0">
              <w:rPr>
                <w:rFonts w:cs="B Davat"/>
                <w:sz w:val="26"/>
                <w:szCs w:val="26"/>
                <w:rtl/>
              </w:rPr>
              <w:t>.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جنّ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مى‏تواند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به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انسان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كمك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كند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مِنَ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الْجِنِّ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وَ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الْإِنْسِ</w:t>
            </w:r>
            <w:r w:rsidR="0004539E" w:rsidRPr="005841F0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</w:p>
          <w:p w:rsidR="0004539E" w:rsidRPr="0004539E" w:rsidRDefault="005841F0" w:rsidP="0004539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ولايت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انبيا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تنها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بر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انسان‏ها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04539E" w:rsidRPr="0004539E">
              <w:rPr>
                <w:rFonts w:cs="0 Zar" w:hint="cs"/>
                <w:sz w:val="26"/>
                <w:szCs w:val="26"/>
                <w:rtl/>
              </w:rPr>
              <w:t>نيست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>«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مِنَ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الْجِنِّ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وَ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الْإِنْسِ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وَ</w:t>
            </w:r>
            <w:r w:rsidR="0004539E" w:rsidRPr="005841F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4539E" w:rsidRPr="005841F0">
              <w:rPr>
                <w:rFonts w:cs="QuranTaha" w:hint="cs"/>
                <w:sz w:val="26"/>
                <w:szCs w:val="26"/>
                <w:rtl/>
              </w:rPr>
              <w:t>الطَّيْرِ</w:t>
            </w:r>
            <w:r w:rsidR="0004539E" w:rsidRPr="005841F0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04539E" w:rsidRPr="0004539E">
              <w:rPr>
                <w:rFonts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04539E" w:rsidRPr="0004539E" w:rsidRDefault="0004539E" w:rsidP="0004539E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04539E">
              <w:rPr>
                <w:rFonts w:ascii="Calibri" w:eastAsia="Calibri" w:hAnsi="Calibri" w:cs="0 Zar" w:hint="cs"/>
                <w:sz w:val="26"/>
                <w:szCs w:val="26"/>
                <w:rtl/>
              </w:rPr>
              <w:t>نمل، 17</w:t>
            </w:r>
          </w:p>
        </w:tc>
      </w:tr>
    </w:tbl>
    <w:p w:rsidR="0004539E" w:rsidRDefault="0004539E" w:rsidP="0004539E">
      <w:pPr>
        <w:jc w:val="both"/>
        <w:rPr>
          <w:rFonts w:ascii="Calibri" w:eastAsia="Calibri" w:hAnsi="Calibri" w:cs="Arial"/>
          <w:rtl/>
        </w:rPr>
      </w:pPr>
    </w:p>
    <w:p w:rsidR="0004539E" w:rsidRDefault="0004539E" w:rsidP="0004539E">
      <w:pPr>
        <w:jc w:val="both"/>
        <w:rPr>
          <w:rFonts w:ascii="Calibri" w:eastAsia="Calibri" w:hAnsi="Calibri" w:cs="Arial"/>
          <w:rtl/>
        </w:rPr>
      </w:pPr>
    </w:p>
    <w:p w:rsidR="0004539E" w:rsidRPr="00851A50" w:rsidRDefault="0004539E" w:rsidP="0004539E">
      <w:pPr>
        <w:jc w:val="both"/>
        <w:rPr>
          <w:rFonts w:ascii="Calibri" w:eastAsia="Calibri" w:hAnsi="Calibri" w:cs="Arial"/>
          <w:rtl/>
        </w:rPr>
      </w:pPr>
    </w:p>
    <w:p w:rsidR="0004539E" w:rsidRDefault="0004539E" w:rsidP="0004539E">
      <w:pPr>
        <w:jc w:val="both"/>
        <w:rPr>
          <w:rFonts w:ascii="Calibri" w:eastAsia="Calibri" w:hAnsi="Calibri" w:cs="Arial"/>
          <w:rtl/>
        </w:rPr>
      </w:pPr>
    </w:p>
    <w:p w:rsidR="00761A77" w:rsidRPr="0004539E" w:rsidRDefault="0004539E" w:rsidP="0004539E">
      <w:pPr>
        <w:jc w:val="center"/>
        <w:rPr>
          <w:rFonts w:ascii="Calibri" w:eastAsia="Calibri" w:hAnsi="Calibri" w:cs="B Koodak"/>
        </w:rPr>
      </w:pPr>
      <w:r w:rsidRPr="002C77B2">
        <w:rPr>
          <w:rFonts w:asciiTheme="minorBidi" w:hAnsiTheme="minorBidi" w:cs="B Titr" w:hint="cs"/>
          <w:sz w:val="26"/>
          <w:szCs w:val="26"/>
          <w:rtl/>
        </w:rPr>
        <w:t>س</w:t>
      </w:r>
      <w:r>
        <w:rPr>
          <w:rFonts w:asciiTheme="minorBidi" w:hAnsiTheme="minorBidi" w:cs="B Titr" w:hint="cs"/>
          <w:sz w:val="26"/>
          <w:szCs w:val="26"/>
          <w:rtl/>
        </w:rPr>
        <w:t>ـ</w:t>
      </w:r>
      <w:r w:rsidRPr="002C77B2">
        <w:rPr>
          <w:rFonts w:asciiTheme="minorBidi" w:hAnsiTheme="minorBidi" w:cs="B Titr" w:hint="cs"/>
          <w:sz w:val="26"/>
          <w:szCs w:val="26"/>
          <w:rtl/>
        </w:rPr>
        <w:t>وال:</w:t>
      </w:r>
      <w:r>
        <w:rPr>
          <w:rFonts w:asciiTheme="minorBidi" w:hAnsiTheme="minorBidi" w:cs="0 Zar" w:hint="cs"/>
          <w:sz w:val="26"/>
          <w:szCs w:val="26"/>
          <w:rtl/>
        </w:rPr>
        <w:t xml:space="preserve"> </w:t>
      </w:r>
      <w:r w:rsidRPr="0004539E">
        <w:rPr>
          <w:rFonts w:cs="B Koodak" w:hint="cs"/>
          <w:sz w:val="26"/>
          <w:szCs w:val="26"/>
          <w:rtl/>
        </w:rPr>
        <w:t>م</w:t>
      </w:r>
      <w:r>
        <w:rPr>
          <w:rFonts w:cs="B Koodak" w:hint="cs"/>
          <w:sz w:val="26"/>
          <w:szCs w:val="26"/>
          <w:rtl/>
        </w:rPr>
        <w:t>ــــ</w:t>
      </w:r>
      <w:r w:rsidRPr="0004539E">
        <w:rPr>
          <w:rFonts w:cs="B Koodak" w:hint="cs"/>
          <w:sz w:val="26"/>
          <w:szCs w:val="26"/>
          <w:rtl/>
        </w:rPr>
        <w:t>زد انبی</w:t>
      </w:r>
      <w:r>
        <w:rPr>
          <w:rFonts w:cs="B Koodak" w:hint="cs"/>
          <w:sz w:val="26"/>
          <w:szCs w:val="26"/>
          <w:rtl/>
        </w:rPr>
        <w:t>ــــ</w:t>
      </w:r>
      <w:r w:rsidRPr="0004539E">
        <w:rPr>
          <w:rFonts w:cs="B Koodak" w:hint="cs"/>
          <w:sz w:val="26"/>
          <w:szCs w:val="26"/>
          <w:rtl/>
        </w:rPr>
        <w:t>اء</w:t>
      </w:r>
      <w:r>
        <w:rPr>
          <w:rFonts w:cs="B Koodak" w:hint="cs"/>
          <w:sz w:val="26"/>
          <w:szCs w:val="26"/>
          <w:rtl/>
        </w:rPr>
        <w:t xml:space="preserve"> </w:t>
      </w:r>
      <w:r w:rsidRPr="0004539E">
        <w:rPr>
          <w:rFonts w:cs="B Koodak" w:hint="cs"/>
          <w:sz w:val="26"/>
          <w:szCs w:val="26"/>
          <w:rtl/>
        </w:rPr>
        <w:t>چ</w:t>
      </w:r>
      <w:r>
        <w:rPr>
          <w:rFonts w:cs="B Koodak" w:hint="cs"/>
          <w:sz w:val="26"/>
          <w:szCs w:val="26"/>
          <w:rtl/>
        </w:rPr>
        <w:t>ــ</w:t>
      </w:r>
      <w:r w:rsidRPr="0004539E">
        <w:rPr>
          <w:rFonts w:cs="B Koodak" w:hint="cs"/>
          <w:sz w:val="26"/>
          <w:szCs w:val="26"/>
          <w:rtl/>
        </w:rPr>
        <w:t>یست؟</w:t>
      </w:r>
    </w:p>
    <w:sectPr w:rsidR="00761A77" w:rsidRPr="0004539E" w:rsidSect="0004539E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AA"/>
    <w:rsid w:val="000219E8"/>
    <w:rsid w:val="0004539E"/>
    <w:rsid w:val="000D1170"/>
    <w:rsid w:val="001517D7"/>
    <w:rsid w:val="00163812"/>
    <w:rsid w:val="001A5066"/>
    <w:rsid w:val="002021D3"/>
    <w:rsid w:val="002154E8"/>
    <w:rsid w:val="00294F64"/>
    <w:rsid w:val="003910E2"/>
    <w:rsid w:val="003A211B"/>
    <w:rsid w:val="003E292B"/>
    <w:rsid w:val="004217A3"/>
    <w:rsid w:val="0055656F"/>
    <w:rsid w:val="005841F0"/>
    <w:rsid w:val="006A1237"/>
    <w:rsid w:val="0070503A"/>
    <w:rsid w:val="00761A77"/>
    <w:rsid w:val="007C7F84"/>
    <w:rsid w:val="007E04F5"/>
    <w:rsid w:val="00882086"/>
    <w:rsid w:val="009170B2"/>
    <w:rsid w:val="0097581F"/>
    <w:rsid w:val="00986123"/>
    <w:rsid w:val="00AB5B94"/>
    <w:rsid w:val="00AC5A7A"/>
    <w:rsid w:val="00AF41AF"/>
    <w:rsid w:val="00B20BF5"/>
    <w:rsid w:val="00B62ECE"/>
    <w:rsid w:val="00B6670F"/>
    <w:rsid w:val="00B73DA4"/>
    <w:rsid w:val="00C249BD"/>
    <w:rsid w:val="00C90835"/>
    <w:rsid w:val="00C947D7"/>
    <w:rsid w:val="00D15EA1"/>
    <w:rsid w:val="00D60FD0"/>
    <w:rsid w:val="00DF56AA"/>
    <w:rsid w:val="00E3775B"/>
    <w:rsid w:val="00E70AE1"/>
    <w:rsid w:val="00E7157C"/>
    <w:rsid w:val="00E94AFA"/>
    <w:rsid w:val="00FA2552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11</cp:revision>
  <dcterms:created xsi:type="dcterms:W3CDTF">2014-06-20T16:22:00Z</dcterms:created>
  <dcterms:modified xsi:type="dcterms:W3CDTF">2015-06-07T08:07:00Z</dcterms:modified>
</cp:coreProperties>
</file>