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0" w:rsidRPr="00851A50" w:rsidRDefault="00851A50" w:rsidP="00AC6BED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851A50" w:rsidRPr="00851A50" w:rsidRDefault="00851A50" w:rsidP="00AC6BED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 w:rsidR="00AC6BED">
        <w:rPr>
          <w:rFonts w:ascii="Calibri" w:eastAsia="Calibri" w:hAnsi="Calibri" w:cs="0 Zar" w:hint="cs"/>
          <w:sz w:val="26"/>
          <w:szCs w:val="26"/>
          <w:rtl/>
        </w:rPr>
        <w:t>شانزدهم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851A50" w:rsidRPr="00851A50" w:rsidRDefault="00851A50" w:rsidP="00AC6BED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987" w:type="dxa"/>
        <w:jc w:val="center"/>
        <w:tblLook w:val="04A0" w:firstRow="1" w:lastRow="0" w:firstColumn="1" w:lastColumn="0" w:noHBand="0" w:noVBand="1"/>
      </w:tblPr>
      <w:tblGrid>
        <w:gridCol w:w="451"/>
        <w:gridCol w:w="8777"/>
        <w:gridCol w:w="759"/>
      </w:tblGrid>
      <w:tr w:rsidR="00AC6BED" w:rsidRPr="00AC6BED" w:rsidTr="00AC6BED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777" w:type="dxa"/>
          </w:tcPr>
          <w:p w:rsidR="00AC6BED" w:rsidRPr="00AC6BED" w:rsidRDefault="00AC6BED" w:rsidP="009B75A2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يَسْ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ئَ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لُونَكَ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ذِى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الْقَرْنَي</w:t>
            </w:r>
            <w:r w:rsidR="009B75A2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ن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سَأَتْلُواْ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عَلَيْكُم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مِّنْهُ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ذِكْرًا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در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باره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ذو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القرنين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مى‏پرسند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چيزى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مى‏خوانم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سؤالات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بجا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منطقى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مردم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را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بى‏پاسخ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نگذاريم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سَأَتْلُوا»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</w:t>
            </w:r>
            <w:r w:rsidRPr="00851A50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83</w:t>
            </w:r>
          </w:p>
        </w:tc>
      </w:tr>
      <w:tr w:rsidR="00AC6BED" w:rsidRPr="00AC6BED" w:rsidTr="00AC6BED">
        <w:trPr>
          <w:trHeight w:val="1104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777" w:type="dxa"/>
          </w:tcPr>
          <w:p w:rsidR="00AC6BED" w:rsidRPr="00AC6BED" w:rsidRDefault="009B75A2" w:rsidP="00BC234B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ثُمَّ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أَتْبَعَ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سَبَبًا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باز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هم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گرفت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افراد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صالح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متعهّد،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پيگيرى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پشتكار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دارند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>.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ثُمَّ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أَتْبَعَ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سَبَباً»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</w:t>
            </w:r>
            <w:r w:rsidRPr="00851A50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، </w:t>
            </w: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89</w:t>
            </w:r>
          </w:p>
        </w:tc>
      </w:tr>
      <w:tr w:rsidR="00AC6BED" w:rsidRPr="00AC6BED" w:rsidTr="00AC6BED">
        <w:trPr>
          <w:trHeight w:val="170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777" w:type="dxa"/>
          </w:tcPr>
          <w:p w:rsidR="00AC6BED" w:rsidRPr="00AC6BED" w:rsidRDefault="00AC6BED" w:rsidP="00B708D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اذْكُرْ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الْكِتَابِ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إِبْرَاهِيمَ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إِنَّهُ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كَا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نَ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صِدِّيقًا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نَّبِيًّا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در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كتاب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ابراهيم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ياد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پيامبرى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راستگو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بود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صداقتى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ارزش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دارد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كه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جزء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خلق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خوى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باشد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كانَ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صِدِّيقاً»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مریم، 41</w:t>
            </w:r>
          </w:p>
        </w:tc>
      </w:tr>
      <w:tr w:rsidR="00AC6BED" w:rsidRPr="00AC6BED" w:rsidTr="00AC6BED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777" w:type="dxa"/>
          </w:tcPr>
          <w:p w:rsidR="00AC6BED" w:rsidRPr="00AC6BED" w:rsidRDefault="00AC6BED" w:rsidP="00B708D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سَلَامٌ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سَأَسْتَغْفِرُ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لَكَ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رَبّى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إِنَّهُ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كاَنَ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بِى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حَفِيًّا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سلامت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باد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پروردگارم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برايت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آمرزش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خواهم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خواست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زيرا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مهربان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سعى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كنيم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آتش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خشم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ديگران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را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سخنان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زيبا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آرام‏بخش،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خاموش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كنيم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>.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لَأَرْجُمَنَّكَ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...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قالَ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سَلامٌ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عَلَيْكَ</w:t>
            </w:r>
            <w:r w:rsidR="00AC6BED" w:rsidRPr="00BC234B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مریم، 47</w:t>
            </w:r>
          </w:p>
        </w:tc>
      </w:tr>
      <w:tr w:rsidR="00AC6BED" w:rsidRPr="00AC6BED" w:rsidTr="00AC6BED">
        <w:trPr>
          <w:trHeight w:val="104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777" w:type="dxa"/>
          </w:tcPr>
          <w:p w:rsidR="00AC6BED" w:rsidRPr="00AC6BED" w:rsidRDefault="009B75A2" w:rsidP="009B75A2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كَلَّا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سَيَكْفُرُونَ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بِعِبَادَت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هِمْ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يَكُونُونَ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عَلَي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="00AC6BED"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ضِدًّا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نه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چنين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زودى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عبادتشان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انكار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كنند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مخالفتشان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برخيزند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قيامت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نزديك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است،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آن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را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باور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كنيم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سَيَكْفُرُونَ»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مریم، 82</w:t>
            </w:r>
          </w:p>
        </w:tc>
      </w:tr>
      <w:tr w:rsidR="00AC6BED" w:rsidRPr="00AC6BED" w:rsidTr="00AC6BED">
        <w:trPr>
          <w:trHeight w:val="127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777" w:type="dxa"/>
          </w:tcPr>
          <w:p w:rsidR="00AC6BED" w:rsidRPr="00AC6BED" w:rsidRDefault="00AC6BED" w:rsidP="00DA213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يَوْمَ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ن</w:t>
            </w:r>
            <w:r w:rsidR="00DA2135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حشُرُ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الْمُتَّقِينَ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الرَّحْمَانِ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وَفْدًا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روزى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پرهيزگاران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رحمان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سواره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گرد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آوريم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كليد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بهشت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تقواى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الهى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اس</w:t>
            </w:r>
            <w:bookmarkStart w:id="0" w:name="_GoBack"/>
            <w:bookmarkEnd w:id="0"/>
            <w:r w:rsidR="00AC6BED" w:rsidRPr="00AC6BED">
              <w:rPr>
                <w:rFonts w:cs="0 Zar" w:hint="cs"/>
                <w:sz w:val="26"/>
                <w:szCs w:val="26"/>
                <w:rtl/>
              </w:rPr>
              <w:t>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نَحْشُرُ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الْمُتَّقِينَ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إِلَى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الرَّحْمنِ»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مریم، 85</w:t>
            </w:r>
          </w:p>
        </w:tc>
      </w:tr>
      <w:tr w:rsidR="00AC6BED" w:rsidRPr="00AC6BED" w:rsidTr="00AC6BED">
        <w:trPr>
          <w:trHeight w:val="126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8777" w:type="dxa"/>
          </w:tcPr>
          <w:p w:rsidR="00AC6BED" w:rsidRPr="00AC6BED" w:rsidRDefault="00AC6BED" w:rsidP="00BC234B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أَنَا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اخْتَر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تُكَ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فَاسْتَمِعْ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لِمَا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يُوحَى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برگزيده‏ام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پس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وحى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مى‏شود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گوش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فرا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دار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پيامبران،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از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جانب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منصوب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مى‏شوند،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نه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از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طرف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مردم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أَنَا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اخْتَرْتُكَ»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طه، 13</w:t>
            </w:r>
          </w:p>
        </w:tc>
      </w:tr>
      <w:tr w:rsidR="00AC6BED" w:rsidRPr="00AC6BED" w:rsidTr="00AC6BED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777" w:type="dxa"/>
          </w:tcPr>
          <w:p w:rsidR="00AC6BED" w:rsidRPr="00AC6BED" w:rsidRDefault="00AC6BED" w:rsidP="00BC234B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مَن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يَأْتِهِ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مُؤْمِنًا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قَدْ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عَمِلَ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الصَّالِحَاتِ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فَأُوْلَئكَ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لَهُ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مُ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الدَّرَجَاتُ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الْعُلَى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آيند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كارهاى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شايسته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كنند،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صاحب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درجاتى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بلند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باشند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بايد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ايمان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خود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را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تا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آخر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عمر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حفظ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كند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يَأْتِهِ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مُؤْمِناً</w:t>
            </w:r>
            <w:r w:rsidR="00AC6BED" w:rsidRPr="00BC234B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  <w:p w:rsidR="00AC6BED" w:rsidRPr="00AC6BED" w:rsidRDefault="00BC234B" w:rsidP="00AC6BED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ايمان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از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عمل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صالح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جدا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نيست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مُؤْمِناً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قَدْ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عَمِلَ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الصَّالِحاتِ»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طه، 75</w:t>
            </w:r>
          </w:p>
        </w:tc>
      </w:tr>
      <w:tr w:rsidR="00AC6BED" w:rsidRPr="00AC6BED" w:rsidTr="00AC6BED">
        <w:trPr>
          <w:trHeight w:val="841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777" w:type="dxa"/>
          </w:tcPr>
          <w:p w:rsidR="00AC6BED" w:rsidRPr="00AC6BED" w:rsidRDefault="00AC6BED" w:rsidP="009B75A2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ّ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ى‏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لَغَفَّارٌ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لِّمَن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تَابَ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عَمِلَ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صَالِحًا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ثُمَّ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اهْتَدَی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كس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توبه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آورد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كار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شايسته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هدايت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بيفتد،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مى‏آمرزمش</w:t>
            </w:r>
            <w:r w:rsidRPr="00AC6BED">
              <w:rPr>
                <w:rFonts w:cs="B Davat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مؤمن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بودن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مؤمن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شدن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مهم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است،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امّا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مؤمن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ماندن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مهم‏تر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است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ثُمَّ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اهْتَدى‏»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طه، 82</w:t>
            </w:r>
          </w:p>
        </w:tc>
      </w:tr>
      <w:tr w:rsidR="00AC6BED" w:rsidRPr="00AC6BED" w:rsidTr="00AC6BED">
        <w:trPr>
          <w:trHeight w:val="161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51A50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777" w:type="dxa"/>
          </w:tcPr>
          <w:p w:rsidR="00AC6BED" w:rsidRPr="00AC6BED" w:rsidRDefault="00AC6BED" w:rsidP="009B75A2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أُوْلَاءِ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أَثَرِى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عَجِلْتُ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إِلَيْكَ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رَبّ‏</w:t>
            </w:r>
            <w:r w:rsidRPr="00AC6BED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لِتَر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ض</w:t>
            </w:r>
            <w:r w:rsidR="009B75A2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AC6BED">
              <w:rPr>
                <w:rFonts w:cs="QuranTaha" w:hint="cs"/>
                <w:b/>
                <w:bCs/>
                <w:sz w:val="26"/>
                <w:szCs w:val="26"/>
                <w:rtl/>
              </w:rPr>
              <w:t>ى‏</w:t>
            </w:r>
          </w:p>
          <w:p w:rsidR="00AC6BED" w:rsidRPr="00AC6BED" w:rsidRDefault="00AC6BED" w:rsidP="00AC6BED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AC6BED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همانهايند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روانند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اى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من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سوى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تو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شتافتم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تا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خشنود</w:t>
            </w:r>
            <w:r w:rsidRPr="00AC6BE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C6BED">
              <w:rPr>
                <w:rFonts w:cs="B Davat" w:hint="cs"/>
                <w:sz w:val="26"/>
                <w:szCs w:val="26"/>
                <w:rtl/>
              </w:rPr>
              <w:t>گردى</w:t>
            </w:r>
            <w:r w:rsidR="00BC234B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AC6BED" w:rsidRPr="00AC6BED" w:rsidRDefault="00BC234B" w:rsidP="00B708D5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بالاترين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هدف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و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مقصد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اعلاى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آنان،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جلب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رضايت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الهى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C6BED" w:rsidRPr="00AC6BED">
              <w:rPr>
                <w:rFonts w:cs="0 Zar" w:hint="cs"/>
                <w:sz w:val="26"/>
                <w:szCs w:val="26"/>
                <w:rtl/>
              </w:rPr>
              <w:t>است</w:t>
            </w:r>
            <w:r w:rsidR="00AC6BED" w:rsidRPr="00AC6BED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AC6BED" w:rsidRPr="00BC234B">
              <w:rPr>
                <w:rFonts w:cs="QuranTaha"/>
                <w:sz w:val="26"/>
                <w:szCs w:val="26"/>
                <w:rtl/>
              </w:rPr>
              <w:t>«</w:t>
            </w:r>
            <w:r w:rsidR="00AC6BED" w:rsidRPr="00BC234B">
              <w:rPr>
                <w:rFonts w:cs="QuranTaha" w:hint="cs"/>
                <w:sz w:val="26"/>
                <w:szCs w:val="26"/>
                <w:rtl/>
              </w:rPr>
              <w:t>لِتَرْضى‏</w:t>
            </w:r>
            <w:r w:rsidR="00AC6BED" w:rsidRPr="00BC234B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AC6BED" w:rsidRPr="00851A50" w:rsidRDefault="00AC6BED" w:rsidP="00AC6BE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AC6BED">
              <w:rPr>
                <w:rFonts w:ascii="Calibri" w:eastAsia="Calibri" w:hAnsi="Calibri" w:cs="0 Zar" w:hint="cs"/>
                <w:sz w:val="26"/>
                <w:szCs w:val="26"/>
                <w:rtl/>
              </w:rPr>
              <w:t>طه، 84</w:t>
            </w:r>
          </w:p>
        </w:tc>
      </w:tr>
    </w:tbl>
    <w:p w:rsidR="00851A50" w:rsidRPr="00851A50" w:rsidRDefault="00851A50" w:rsidP="00AC6BED">
      <w:pPr>
        <w:jc w:val="both"/>
        <w:rPr>
          <w:rFonts w:ascii="Calibri" w:eastAsia="Calibri" w:hAnsi="Calibri" w:cs="Arial"/>
          <w:rtl/>
        </w:rPr>
      </w:pPr>
    </w:p>
    <w:p w:rsidR="00851A50" w:rsidRDefault="00851A50" w:rsidP="00AC6BED">
      <w:pPr>
        <w:jc w:val="both"/>
        <w:rPr>
          <w:rFonts w:ascii="Calibri" w:eastAsia="Calibri" w:hAnsi="Calibri" w:cs="Arial"/>
          <w:rtl/>
        </w:rPr>
      </w:pPr>
    </w:p>
    <w:p w:rsidR="004276AC" w:rsidRDefault="004276AC" w:rsidP="00AC6BED">
      <w:pPr>
        <w:jc w:val="both"/>
        <w:rPr>
          <w:rFonts w:ascii="Calibri" w:eastAsia="Calibri" w:hAnsi="Calibri" w:cs="Arial"/>
          <w:rtl/>
        </w:rPr>
      </w:pPr>
    </w:p>
    <w:p w:rsidR="004276AC" w:rsidRPr="00851A50" w:rsidRDefault="004276AC" w:rsidP="00AC6BED">
      <w:pPr>
        <w:jc w:val="both"/>
        <w:rPr>
          <w:rFonts w:ascii="Calibri" w:eastAsia="Calibri" w:hAnsi="Calibri" w:cs="Arial"/>
          <w:rtl/>
        </w:rPr>
      </w:pPr>
    </w:p>
    <w:p w:rsidR="00851A50" w:rsidRPr="00851A50" w:rsidRDefault="00851A50" w:rsidP="00AC6BED">
      <w:pPr>
        <w:jc w:val="center"/>
        <w:rPr>
          <w:rFonts w:ascii="Calibri" w:eastAsia="Calibri" w:hAnsi="Calibri" w:cs="Arial"/>
        </w:rPr>
      </w:pPr>
      <w:r w:rsidRPr="00851A50">
        <w:rPr>
          <w:rFonts w:ascii="Calibri" w:eastAsia="Calibri" w:hAnsi="Calibri" w:cs="B Titr" w:hint="cs"/>
          <w:sz w:val="26"/>
          <w:szCs w:val="26"/>
          <w:rtl/>
        </w:rPr>
        <w:t>سـوال: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 </w:t>
      </w:r>
      <w:r w:rsidR="00AC6BED" w:rsidRPr="00AC6BED">
        <w:rPr>
          <w:rFonts w:cs="B Koodak" w:hint="cs"/>
          <w:sz w:val="26"/>
          <w:szCs w:val="26"/>
          <w:rtl/>
        </w:rPr>
        <w:t>ب</w:t>
      </w:r>
      <w:r w:rsidR="00AC6BED">
        <w:rPr>
          <w:rFonts w:cs="B Koodak" w:hint="cs"/>
          <w:sz w:val="26"/>
          <w:szCs w:val="26"/>
          <w:rtl/>
        </w:rPr>
        <w:t>ـ</w:t>
      </w:r>
      <w:r w:rsidR="00AC6BED" w:rsidRPr="00AC6BED">
        <w:rPr>
          <w:rFonts w:cs="B Koodak" w:hint="cs"/>
          <w:sz w:val="26"/>
          <w:szCs w:val="26"/>
          <w:rtl/>
        </w:rPr>
        <w:t>الات</w:t>
      </w:r>
      <w:r w:rsidR="00AC6BED">
        <w:rPr>
          <w:rFonts w:cs="B Koodak" w:hint="cs"/>
          <w:sz w:val="26"/>
          <w:szCs w:val="26"/>
          <w:rtl/>
        </w:rPr>
        <w:t>ـ</w:t>
      </w:r>
      <w:r w:rsidR="00AC6BED" w:rsidRPr="00AC6BED">
        <w:rPr>
          <w:rFonts w:cs="B Koodak" w:hint="cs"/>
          <w:sz w:val="26"/>
          <w:szCs w:val="26"/>
          <w:rtl/>
        </w:rPr>
        <w:t>رین ه</w:t>
      </w:r>
      <w:r w:rsidR="00AC6BED">
        <w:rPr>
          <w:rFonts w:cs="B Koodak" w:hint="cs"/>
          <w:sz w:val="26"/>
          <w:szCs w:val="26"/>
          <w:rtl/>
        </w:rPr>
        <w:t>ـ</w:t>
      </w:r>
      <w:r w:rsidR="00AC6BED" w:rsidRPr="00AC6BED">
        <w:rPr>
          <w:rFonts w:cs="B Koodak" w:hint="cs"/>
          <w:sz w:val="26"/>
          <w:szCs w:val="26"/>
          <w:rtl/>
        </w:rPr>
        <w:t>دف انبی</w:t>
      </w:r>
      <w:r w:rsidR="00AC6BED">
        <w:rPr>
          <w:rFonts w:cs="B Koodak" w:hint="cs"/>
          <w:sz w:val="26"/>
          <w:szCs w:val="26"/>
          <w:rtl/>
        </w:rPr>
        <w:t>ــ</w:t>
      </w:r>
      <w:r w:rsidR="00AC6BED" w:rsidRPr="00AC6BED">
        <w:rPr>
          <w:rFonts w:cs="B Koodak" w:hint="cs"/>
          <w:sz w:val="26"/>
          <w:szCs w:val="26"/>
          <w:rtl/>
        </w:rPr>
        <w:t>اء چ</w:t>
      </w:r>
      <w:r w:rsidR="00AC6BED">
        <w:rPr>
          <w:rFonts w:cs="B Koodak" w:hint="cs"/>
          <w:sz w:val="26"/>
          <w:szCs w:val="26"/>
          <w:rtl/>
        </w:rPr>
        <w:t>ـ</w:t>
      </w:r>
      <w:r w:rsidR="00AC6BED" w:rsidRPr="00AC6BED">
        <w:rPr>
          <w:rFonts w:cs="B Koodak" w:hint="cs"/>
          <w:sz w:val="26"/>
          <w:szCs w:val="26"/>
          <w:rtl/>
        </w:rPr>
        <w:t>یست؟</w:t>
      </w:r>
    </w:p>
    <w:p w:rsidR="005170B8" w:rsidRDefault="005170B8" w:rsidP="00AC6BED">
      <w:pPr>
        <w:jc w:val="both"/>
      </w:pPr>
    </w:p>
    <w:p w:rsidR="00761A77" w:rsidRDefault="00D834AB" w:rsidP="00AC6BED">
      <w:pPr>
        <w:jc w:val="both"/>
      </w:pPr>
      <w:r>
        <w:br w:type="textWrapping" w:clear="all"/>
      </w:r>
    </w:p>
    <w:sectPr w:rsidR="00761A77" w:rsidSect="00AC6BED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8"/>
    <w:rsid w:val="000219E8"/>
    <w:rsid w:val="00163812"/>
    <w:rsid w:val="001D1B3F"/>
    <w:rsid w:val="004276AC"/>
    <w:rsid w:val="005170B8"/>
    <w:rsid w:val="005A302E"/>
    <w:rsid w:val="006E116C"/>
    <w:rsid w:val="00761A77"/>
    <w:rsid w:val="007C7F84"/>
    <w:rsid w:val="00851A50"/>
    <w:rsid w:val="009B75A2"/>
    <w:rsid w:val="00AC5A7A"/>
    <w:rsid w:val="00AC6BED"/>
    <w:rsid w:val="00AF41AF"/>
    <w:rsid w:val="00B62ECE"/>
    <w:rsid w:val="00B6670F"/>
    <w:rsid w:val="00B708D5"/>
    <w:rsid w:val="00B73DA4"/>
    <w:rsid w:val="00BC234B"/>
    <w:rsid w:val="00BF2667"/>
    <w:rsid w:val="00C249BD"/>
    <w:rsid w:val="00C90835"/>
    <w:rsid w:val="00C947D7"/>
    <w:rsid w:val="00D60FD0"/>
    <w:rsid w:val="00D834AB"/>
    <w:rsid w:val="00DA2135"/>
    <w:rsid w:val="00E70AE1"/>
    <w:rsid w:val="00E71F5E"/>
    <w:rsid w:val="00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12</cp:revision>
  <dcterms:created xsi:type="dcterms:W3CDTF">2014-06-16T05:47:00Z</dcterms:created>
  <dcterms:modified xsi:type="dcterms:W3CDTF">2015-06-07T08:04:00Z</dcterms:modified>
</cp:coreProperties>
</file>