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F" w:rsidRDefault="00703921" w:rsidP="0033585C">
      <w:pPr>
        <w:pStyle w:val="1"/>
        <w:spacing w:after="240" w:afterAutospacing="0" w:line="276" w:lineRule="auto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</w:rPr>
        <w:t xml:space="preserve">   </w:t>
      </w:r>
      <w:r w:rsidR="0033585C">
        <w:rPr>
          <w:rFonts w:hint="cs"/>
          <w:b w:val="0"/>
          <w:bCs w:val="0"/>
          <w:rtl/>
          <w:lang w:bidi="ar-SA"/>
        </w:rPr>
        <w:t>خطبه امام حسین (ع) در روز عاشورا</w:t>
      </w:r>
    </w:p>
    <w:p w:rsidR="0033585C" w:rsidRPr="0033585C" w:rsidRDefault="0033585C" w:rsidP="0033585C">
      <w:pPr>
        <w:pStyle w:val="Heading2"/>
        <w:bidi w:val="0"/>
        <w:jc w:val="right"/>
        <w:rPr>
          <w:rFonts w:cs="B Titr"/>
          <w:sz w:val="36"/>
          <w:szCs w:val="36"/>
        </w:rPr>
      </w:pPr>
      <w:r w:rsidRPr="0033585C">
        <w:rPr>
          <w:rFonts w:cs="B Titr"/>
          <w:color w:val="B22222"/>
          <w:rtl/>
        </w:rPr>
        <w:t>تقاضای صحبت</w:t>
      </w:r>
    </w:p>
    <w:p w:rsidR="0033585C" w:rsidRDefault="0033585C" w:rsidP="00EA79BD">
      <w:pPr>
        <w:pStyle w:val="NormalWeb"/>
        <w:jc w:val="both"/>
        <w:rPr>
          <w:color w:val="2F4F4F"/>
          <w:shd w:val="clear" w:color="auto" w:fill="FFFFFF"/>
          <w:rtl/>
        </w:rPr>
      </w:pPr>
      <w:r w:rsidRPr="00EA79BD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وقتى عمر سعد سپاهیانش را برای جنگ صف نمود، امام مركبش را خواست و سوارش شد، و با صداى بلند به طورى كه اكثر مردم مى‏ شنيدند فرمود</w:t>
      </w:r>
      <w:r>
        <w:rPr>
          <w:color w:val="2F4F4F"/>
          <w:shd w:val="clear" w:color="auto" w:fill="FFFFFF"/>
        </w:rPr>
        <w:t>:</w:t>
      </w:r>
    </w:p>
    <w:p w:rsidR="00F25AFC" w:rsidRDefault="00F25AFC" w:rsidP="00493A02">
      <w:pPr>
        <w:pStyle w:val="NormalWeb"/>
        <w:jc w:val="center"/>
        <w:rPr>
          <w:rFonts w:ascii="IranNastaliq" w:eastAsia="Calibri" w:hAnsi="IranNastaliq" w:cs="B Nazanin"/>
          <w:sz w:val="28"/>
          <w:szCs w:val="28"/>
        </w:rPr>
      </w:pPr>
    </w:p>
    <w:p w:rsidR="0033585C" w:rsidRDefault="00493A02" w:rsidP="00493A02">
      <w:pPr>
        <w:pStyle w:val="NormalWeb"/>
        <w:jc w:val="center"/>
        <w:rPr>
          <w:b/>
          <w:bCs/>
        </w:rPr>
      </w:pPr>
      <w:r w:rsidRPr="00493A02">
        <w:rPr>
          <w:rFonts w:ascii="IranNastaliq" w:eastAsia="Calibri" w:hAnsi="IranNastaliq" w:cs="B Nazanin"/>
          <w:sz w:val="28"/>
          <w:szCs w:val="28"/>
          <w:rtl/>
        </w:rPr>
        <w:t>حرف مرا بشنو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در جنگ و خونر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ز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عجله نکن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تا من وظ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فه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خود را که موعظه و نص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حت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شماست انجام دهم، تا علت آمدنم را به ا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سرزم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توض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ح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دهم، اگر به سخنم گوش داد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عذر مرا پذ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رفت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با من از در انصاف و عدل وارد شد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معلوم م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شود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راه سعادت و خوشبخت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را در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>افته‌ا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دل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ل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برا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جنگ با من نخواه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داشت.لکن اگر عذرم را نپذ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رفت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از در انصاف و داد و با من وارد نشد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آنگاه م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توان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همه دست به دست هم بده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بدون مهلت تصم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م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باطلتان را اجرا کن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د،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ول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در ا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صورت د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گر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امر بر شما مشتبه مانده او پشت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بان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من آن خدا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یی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است که قرآن را نازل کرده  و 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ار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و 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اور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ن</w:t>
      </w:r>
      <w:r w:rsidRPr="00493A02">
        <w:rPr>
          <w:rFonts w:ascii="IranNastaliq" w:eastAsia="Calibri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eastAsia="Calibri" w:hAnsi="IranNastaliq" w:cs="B Nazanin" w:hint="eastAsia"/>
          <w:sz w:val="28"/>
          <w:szCs w:val="28"/>
          <w:rtl/>
        </w:rPr>
        <w:t>کوکاران</w:t>
      </w:r>
      <w:r w:rsidRPr="00493A02">
        <w:rPr>
          <w:rFonts w:ascii="IranNastaliq" w:eastAsia="Calibri" w:hAnsi="IranNastaliq" w:cs="B Nazanin"/>
          <w:sz w:val="28"/>
          <w:szCs w:val="28"/>
          <w:rtl/>
        </w:rPr>
        <w:t xml:space="preserve"> است.</w:t>
      </w:r>
    </w:p>
    <w:p w:rsidR="00493A02" w:rsidRPr="00493A02" w:rsidRDefault="00493A02" w:rsidP="00493A02">
      <w:pPr>
        <w:pStyle w:val="Heading2"/>
        <w:bidi w:val="0"/>
        <w:jc w:val="right"/>
        <w:rPr>
          <w:rFonts w:cs="B Titr"/>
          <w:color w:val="B22222"/>
        </w:rPr>
      </w:pPr>
      <w:r w:rsidRPr="00493A02">
        <w:rPr>
          <w:rFonts w:cs="B Titr"/>
          <w:color w:val="B22222"/>
          <w:rtl/>
        </w:rPr>
        <w:t>گریه اهل حرم</w:t>
      </w:r>
    </w:p>
    <w:p w:rsidR="00493A02" w:rsidRDefault="00B93426" w:rsidP="00EA79BD">
      <w:pPr>
        <w:pStyle w:val="NormalWeb"/>
        <w:jc w:val="both"/>
      </w:pPr>
      <w:r>
        <w:rPr>
          <w:rFonts w:ascii="Calibri" w:eastAsia="Calibri" w:hAnsi="Calibri" w:cs="B Zar" w:hint="cs"/>
          <w:color w:val="5F497A" w:themeColor="accent4" w:themeShade="BF"/>
          <w:sz w:val="32"/>
          <w:szCs w:val="32"/>
          <w:u w:val="single"/>
          <w:rtl/>
        </w:rPr>
        <w:t>چ</w:t>
      </w:r>
      <w:r w:rsidR="00493A02" w:rsidRPr="00EA79BD">
        <w:rPr>
          <w:rFonts w:ascii="Calibri" w:eastAsia="Calibri" w:hAnsi="Calibri" w:cs="B Zar"/>
          <w:color w:val="5F497A" w:themeColor="accent4" w:themeShade="BF"/>
          <w:sz w:val="32"/>
          <w:szCs w:val="32"/>
          <w:u w:val="single"/>
          <w:rtl/>
        </w:rPr>
        <w:t>ون سخن امام به اینجا رسید، صدای گریه و شیون از بعضی زنان و اطفال که صدای امام را می‌شنیدند، بلند شد. لذا امام(ع) سخن خود را قطع کرد و به حضرت ابوالفضل و علی‌اکبر دستور داد، بروید زن‌ها را ساکت کنید، «به خدا قسم هنوز گریه‌های بسیاری در پیش دارند.» زنان و کودکان آرام شدند</w:t>
      </w:r>
      <w:r w:rsidR="00493A02">
        <w:rPr>
          <w:color w:val="008080"/>
        </w:rPr>
        <w:t>.</w:t>
      </w:r>
    </w:p>
    <w:p w:rsidR="00493A02" w:rsidRPr="00493A02" w:rsidRDefault="00493A02" w:rsidP="00493A02">
      <w:pPr>
        <w:pStyle w:val="Heading2"/>
        <w:bidi w:val="0"/>
        <w:jc w:val="right"/>
        <w:rPr>
          <w:rFonts w:cs="B Titr"/>
          <w:color w:val="B22222"/>
        </w:rPr>
      </w:pPr>
      <w:r w:rsidRPr="00493A02">
        <w:rPr>
          <w:rFonts w:cs="B Titr"/>
          <w:color w:val="B22222"/>
          <w:rtl/>
        </w:rPr>
        <w:t>معرفی خود</w:t>
      </w:r>
    </w:p>
    <w:p w:rsidR="00493A02" w:rsidRDefault="00493A02" w:rsidP="00493A02">
      <w:pPr>
        <w:pStyle w:val="NormalWeb"/>
        <w:jc w:val="center"/>
        <w:rPr>
          <w:rFonts w:cs="B Nazanin"/>
          <w:sz w:val="28"/>
          <w:szCs w:val="28"/>
        </w:rPr>
      </w:pPr>
      <w:r w:rsidRPr="00493A02">
        <w:rPr>
          <w:rFonts w:cs="B Nazanin"/>
          <w:sz w:val="28"/>
          <w:szCs w:val="28"/>
          <w:rtl/>
        </w:rPr>
        <w:t>ای مردم! به من بگویید من چه کسی هستم؟آنگاه به خود آیید و خویشتن را نکوهش کنید و ببینید آیا کشتن و هتک حرمت من برای شما جایز است؟</w:t>
      </w:r>
    </w:p>
    <w:p w:rsidR="00493A02" w:rsidRDefault="00493A02" w:rsidP="00F25AFC">
      <w:pPr>
        <w:pStyle w:val="NormalWeb"/>
        <w:jc w:val="center"/>
        <w:rPr>
          <w:rFonts w:cs="B Nazanin"/>
          <w:sz w:val="28"/>
          <w:szCs w:val="28"/>
        </w:rPr>
      </w:pPr>
      <w:r>
        <w:br/>
      </w:r>
      <w:r>
        <w:br/>
      </w:r>
      <w:r w:rsidRPr="00493A02">
        <w:rPr>
          <w:rFonts w:cs="B Nazanin"/>
          <w:sz w:val="28"/>
          <w:szCs w:val="28"/>
          <w:rtl/>
        </w:rPr>
        <w:lastRenderedPageBreak/>
        <w:t>مگر من پسر دختر پیغمبر شما نیستم؟مگر من فرزند وصی و پسرعموی پیغمبر شما نیستم؟مگر من پسر کسی نیستم که او پیش از همه مسلمانان ایمان آورد و پیش از همه، رسالت پیامبر را تصدیق کرد؟</w:t>
      </w:r>
    </w:p>
    <w:p w:rsidR="00493A02" w:rsidRDefault="00493A02" w:rsidP="00F25AFC">
      <w:pPr>
        <w:pStyle w:val="NormalWeb"/>
        <w:jc w:val="center"/>
        <w:rPr>
          <w:rFonts w:cs="B Nazanin"/>
          <w:sz w:val="28"/>
          <w:szCs w:val="28"/>
        </w:rPr>
      </w:pPr>
      <w:r>
        <w:br/>
      </w:r>
      <w:r w:rsidRPr="00493A02">
        <w:rPr>
          <w:rFonts w:cs="B Nazanin"/>
          <w:sz w:val="28"/>
          <w:szCs w:val="28"/>
          <w:rtl/>
        </w:rPr>
        <w:t>آیا حمزه سید الشهداء، عموی پدر من نیست؟آیا جعفر طیار عموی من نیست؟</w:t>
      </w:r>
    </w:p>
    <w:p w:rsidR="00493A02" w:rsidRDefault="00493A02" w:rsidP="00493A02">
      <w:pPr>
        <w:pStyle w:val="NormalWeb"/>
        <w:jc w:val="center"/>
      </w:pPr>
    </w:p>
    <w:p w:rsidR="00493A02" w:rsidRPr="00493A02" w:rsidRDefault="00493A02" w:rsidP="00493A02">
      <w:pPr>
        <w:pStyle w:val="Heading2"/>
        <w:bidi w:val="0"/>
        <w:jc w:val="right"/>
        <w:rPr>
          <w:rFonts w:cs="B Titr"/>
          <w:color w:val="B22222"/>
        </w:rPr>
      </w:pPr>
      <w:r w:rsidRPr="00493A02">
        <w:rPr>
          <w:rFonts w:cs="B Titr"/>
          <w:color w:val="B22222"/>
          <w:rtl/>
        </w:rPr>
        <w:t>طرح حدیث پیامبر(ص)</w:t>
      </w:r>
    </w:p>
    <w:p w:rsidR="00493A02" w:rsidRDefault="00493A02" w:rsidP="00493A02">
      <w:pPr>
        <w:pStyle w:val="NormalWeb"/>
        <w:bidi w:val="0"/>
        <w:jc w:val="center"/>
        <w:rPr>
          <w:rStyle w:val="tarjome"/>
        </w:rPr>
      </w:pPr>
      <w:r w:rsidRPr="00493A02">
        <w:rPr>
          <w:rFonts w:cs="B Nazanin"/>
          <w:sz w:val="28"/>
          <w:szCs w:val="28"/>
          <w:rtl/>
        </w:rPr>
        <w:t>مگر شما سخن پیغمبر(ص) را درباره من و برادرم نشنیده‌اید که فرمود:این دو، سروران جوانان اهل بهشتند؟</w:t>
      </w:r>
    </w:p>
    <w:p w:rsidR="00493A02" w:rsidRDefault="00493A02" w:rsidP="00F25AFC">
      <w:pPr>
        <w:pStyle w:val="NormalWeb"/>
        <w:jc w:val="center"/>
        <w:rPr>
          <w:rStyle w:val="tarjome"/>
        </w:rPr>
      </w:pPr>
      <w:r>
        <w:br/>
      </w:r>
      <w:r w:rsidRPr="00493A02">
        <w:rPr>
          <w:rFonts w:cs="B Nazanin"/>
          <w:sz w:val="28"/>
          <w:szCs w:val="28"/>
          <w:rtl/>
        </w:rPr>
        <w:t>اگر سخنان مرا تصدیق می‌کنید، این‌ها همه حق‌اند و کوچک‌ترین خلاف واقعی، در آن‌ها نیست، زیرا هنوز در طول عمر خود از آن روزی که فهمیده‌ام خداوند بر دروغ‌گویان غضب کرده و دروغ را به خودش برمی‌گرداند، هرگز دروغ نگفته‌ام</w:t>
      </w:r>
      <w:r>
        <w:rPr>
          <w:rStyle w:val="tarjome"/>
        </w:rPr>
        <w:t>.</w:t>
      </w:r>
    </w:p>
    <w:p w:rsidR="00493A02" w:rsidRDefault="00493A02" w:rsidP="00493A02">
      <w:pPr>
        <w:pStyle w:val="NormalWeb"/>
        <w:jc w:val="center"/>
      </w:pPr>
    </w:p>
    <w:p w:rsidR="00493A02" w:rsidRPr="00493A02" w:rsidRDefault="00493A02" w:rsidP="00493A02">
      <w:pPr>
        <w:pStyle w:val="Heading2"/>
        <w:bidi w:val="0"/>
        <w:jc w:val="right"/>
        <w:rPr>
          <w:rFonts w:cs="B Titr"/>
          <w:color w:val="B22222"/>
          <w:rtl/>
        </w:rPr>
      </w:pPr>
      <w:r w:rsidRPr="00493A02">
        <w:rPr>
          <w:rFonts w:cs="B Titr"/>
          <w:color w:val="B22222"/>
          <w:rtl/>
        </w:rPr>
        <w:t>شاهد گرفتن بر مقام خود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اگر گفتارم را باور ندار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د،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ا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نک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هنوز برخ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از صحابه رسول خدا(ص) در ق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ح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ات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هستند، م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توان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از آن‌ها بپرس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از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جابر بن عبدالله انصار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،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ابوسع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خدر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،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سهل بن سعد ساعد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،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ز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بن ارقم، انس بن مالک از ا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نان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 xml:space="preserve"> بپرس</w:t>
      </w:r>
      <w:r w:rsidRPr="00493A02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493A02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493A02">
        <w:rPr>
          <w:rFonts w:ascii="Times New Roman" w:eastAsia="Times New Roman" w:hAnsi="Times New Roman" w:cs="B Nazanin"/>
          <w:sz w:val="28"/>
          <w:szCs w:val="28"/>
          <w:rtl/>
        </w:rPr>
        <w:t>.</w:t>
      </w:r>
    </w:p>
    <w:p w:rsidR="000F54AC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ن‌ها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همه سخنان پ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غمبر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را درباره من و برادرم از رسول خدا(ص) شن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ده‌اند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 بدان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هم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ک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جمله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تواند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مانع شما گردد تا دست از کشتن و 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ختن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خون من بردار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>.</w:t>
      </w:r>
    </w:p>
    <w:p w:rsidR="00493A02" w:rsidRPr="00493A02" w:rsidRDefault="00493A02" w:rsidP="00493A02">
      <w:pPr>
        <w:pStyle w:val="Heading2"/>
        <w:bidi w:val="0"/>
        <w:jc w:val="right"/>
        <w:rPr>
          <w:rFonts w:cs="B Titr"/>
          <w:color w:val="B22222"/>
          <w:rtl/>
        </w:rPr>
      </w:pPr>
      <w:r w:rsidRPr="00493A02">
        <w:rPr>
          <w:rFonts w:cs="B Titr"/>
          <w:color w:val="B22222"/>
          <w:rtl/>
        </w:rPr>
        <w:t>سخن شمر بن ذ</w:t>
      </w:r>
      <w:r w:rsidRPr="00493A02">
        <w:rPr>
          <w:rFonts w:cs="B Titr" w:hint="cs"/>
          <w:color w:val="B22222"/>
          <w:rtl/>
        </w:rPr>
        <w:t>ی</w:t>
      </w:r>
      <w:r w:rsidRPr="00493A02">
        <w:rPr>
          <w:rFonts w:cs="B Titr"/>
          <w:color w:val="B22222"/>
          <w:rtl/>
        </w:rPr>
        <w:t xml:space="preserve"> الجوشن</w:t>
      </w:r>
    </w:p>
    <w:p w:rsid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در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هنگام شمر متوجه شد ممکن است سخنان امام(ع) در روح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ه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افراد لشکر، مؤثر واقع شود و آنان را از جنگ بازدارد، خواست کار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کند تا سخنان امام قطع شود. لذا با صدا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بلند فر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زد و گفت: او خدا را رو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ک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کلمه عبادت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کند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 نم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داند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چه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گو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د؟</w:t>
      </w:r>
    </w:p>
    <w:p w:rsidR="00493A02" w:rsidRPr="00493A02" w:rsidRDefault="00493A02" w:rsidP="00493A02">
      <w:pPr>
        <w:pStyle w:val="Heading2"/>
        <w:bidi w:val="0"/>
        <w:jc w:val="right"/>
        <w:rPr>
          <w:rFonts w:cs="B Titr"/>
          <w:color w:val="B22222"/>
          <w:rtl/>
        </w:rPr>
      </w:pPr>
      <w:r w:rsidRPr="00493A02">
        <w:rPr>
          <w:rFonts w:cs="B Titr" w:hint="eastAsia"/>
          <w:color w:val="B22222"/>
          <w:rtl/>
        </w:rPr>
        <w:lastRenderedPageBreak/>
        <w:t>پاسخ</w:t>
      </w:r>
      <w:r w:rsidRPr="00493A02">
        <w:rPr>
          <w:rFonts w:cs="B Titr"/>
          <w:color w:val="B22222"/>
          <w:rtl/>
        </w:rPr>
        <w:t xml:space="preserve"> حب</w:t>
      </w:r>
      <w:r w:rsidRPr="00493A02">
        <w:rPr>
          <w:rFonts w:cs="B Titr" w:hint="cs"/>
          <w:color w:val="B22222"/>
          <w:rtl/>
        </w:rPr>
        <w:t>ی</w:t>
      </w:r>
      <w:r w:rsidRPr="00493A02">
        <w:rPr>
          <w:rFonts w:cs="B Titr" w:hint="eastAsia"/>
          <w:color w:val="B22222"/>
          <w:rtl/>
        </w:rPr>
        <w:t>ب</w:t>
      </w:r>
      <w:r w:rsidRPr="00493A02">
        <w:rPr>
          <w:rFonts w:cs="B Titr"/>
          <w:color w:val="B22222"/>
          <w:rtl/>
        </w:rPr>
        <w:t xml:space="preserve"> بن مظاهر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حب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ب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بن مظاهر خطاب به شمر گفت: به خدا قسم من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ب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نم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که تو خدا را بر هفتاد حرف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پرست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 من شهادت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دهم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تو راست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گو</w:t>
      </w:r>
      <w:r w:rsidRPr="00493A02">
        <w:rPr>
          <w:rFonts w:ascii="IranNastaliq" w:hAnsi="IranNastaliq" w:cs="B Nazanin" w:hint="cs"/>
          <w:sz w:val="28"/>
          <w:szCs w:val="28"/>
          <w:rtl/>
        </w:rPr>
        <w:t>یی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که 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ز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فهم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که او چه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گو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خداوند قلب تو را مهر و موم کرده است».</w:t>
      </w:r>
    </w:p>
    <w:p w:rsidR="00493A02" w:rsidRPr="00493A02" w:rsidRDefault="00493A02" w:rsidP="00493A02">
      <w:pPr>
        <w:pStyle w:val="Heading2"/>
        <w:bidi w:val="0"/>
        <w:jc w:val="right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/>
          <w:sz w:val="28"/>
          <w:szCs w:val="28"/>
          <w:rtl/>
        </w:rPr>
        <w:t xml:space="preserve"> </w:t>
      </w:r>
      <w:r w:rsidRPr="00493A02">
        <w:rPr>
          <w:rFonts w:cs="B Titr"/>
          <w:color w:val="B22222"/>
          <w:rtl/>
        </w:rPr>
        <w:t>ادامه معرف</w:t>
      </w:r>
      <w:r w:rsidRPr="00493A02">
        <w:rPr>
          <w:rFonts w:cs="B Titr" w:hint="cs"/>
          <w:color w:val="B22222"/>
          <w:rtl/>
        </w:rPr>
        <w:t>ی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اگر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در گفتار پ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غمبر</w:t>
      </w:r>
      <w:r w:rsidRPr="00493A02">
        <w:rPr>
          <w:rFonts w:ascii="IranNastaliq" w:hAnsi="IranNastaliq" w:cs="B Nazanin"/>
          <w:sz w:val="28"/>
          <w:szCs w:val="28"/>
          <w:rtl/>
        </w:rPr>
        <w:t>(ص) درباره من و برادرم شک دار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آ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در 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واقع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ت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هم شک دار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که من فرزند دختر پ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غمبر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شما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م؟</w:t>
      </w:r>
      <w:r w:rsidRPr="00493A02">
        <w:rPr>
          <w:rFonts w:ascii="IranNastaliq" w:hAnsi="IranNastaliq" w:cs="B Nazanin"/>
          <w:sz w:val="28"/>
          <w:szCs w:val="28"/>
          <w:rtl/>
        </w:rPr>
        <w:t>!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به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خدا قسم در تمام دن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نه در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شما،و نه در غ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شما از من، پ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غمبر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فرزند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ندارد.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«وا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بر شما، آ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را از شما کشته‌ام که در مقابل خون او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خواه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مرا بکش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د؟»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«آ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مال کس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را ح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ف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ل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کرده‌ام؟ 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جراحت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بر کس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وارد ساخته‌ام که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خواه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مجازاتم کن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د؟»در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مقابل گفتار امام هم سکوت کردند و کس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جواب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نداشت.</w:t>
      </w:r>
    </w:p>
    <w:p w:rsidR="00493A02" w:rsidRPr="00493A02" w:rsidRDefault="00493A02" w:rsidP="00EA79BD">
      <w:pPr>
        <w:pStyle w:val="Heading2"/>
        <w:bidi w:val="0"/>
        <w:jc w:val="right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/>
          <w:sz w:val="28"/>
          <w:szCs w:val="28"/>
          <w:rtl/>
        </w:rPr>
        <w:t xml:space="preserve">  </w:t>
      </w:r>
      <w:r w:rsidRPr="00EA79BD">
        <w:rPr>
          <w:rFonts w:cs="B Titr"/>
          <w:color w:val="B22222"/>
          <w:rtl/>
        </w:rPr>
        <w:t>نامه‌ها</w:t>
      </w:r>
      <w:r w:rsidRPr="00EA79BD">
        <w:rPr>
          <w:rFonts w:cs="B Titr" w:hint="cs"/>
          <w:color w:val="B22222"/>
          <w:rtl/>
        </w:rPr>
        <w:t>ی</w:t>
      </w:r>
      <w:r w:rsidRPr="00EA79BD">
        <w:rPr>
          <w:rFonts w:cs="B Titr"/>
          <w:color w:val="B22222"/>
          <w:rtl/>
        </w:rPr>
        <w:t xml:space="preserve"> کوف</w:t>
      </w:r>
      <w:r w:rsidRPr="00EA79BD">
        <w:rPr>
          <w:rFonts w:cs="B Titr" w:hint="cs"/>
          <w:color w:val="B22222"/>
          <w:rtl/>
        </w:rPr>
        <w:t>ی</w:t>
      </w:r>
      <w:r w:rsidRPr="00EA79BD">
        <w:rPr>
          <w:rFonts w:cs="B Titr" w:hint="eastAsia"/>
          <w:color w:val="B22222"/>
          <w:rtl/>
        </w:rPr>
        <w:t>ان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لذا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امام به چند نفر از افراد سرشناس که در لشکر عمر سعد بودند و برا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ش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دعوت‌نامه نوشته بودند، خطاب کرد و فرمود: 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شبث بن ربع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>! و‌ا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حجار بن ابجرو‌ 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ق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س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بن اشعث و‌ا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ز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بن حارث!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مگر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شما نبود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برا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من نامه نوشت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که: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وه‌ها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مان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رس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ده،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 درختانمان سرسبز و خرم شده، در کوفه بر لشکر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مجهز و آماده به خدمت وارد خواه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شد؟!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افراد در برابر سخنان امام پاسخ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جز انکار نداشتند و لذا گفتند:«ما چن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نامه‌ا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به تو ننوشته‌ا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م</w:t>
      </w:r>
      <w:r w:rsidRPr="00493A02">
        <w:rPr>
          <w:rFonts w:ascii="IranNastaliq" w:hAnsi="IranNastaliq" w:cs="B Nazanin"/>
          <w:sz w:val="28"/>
          <w:szCs w:val="28"/>
          <w:rtl/>
        </w:rPr>
        <w:t>.»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امام</w:t>
      </w:r>
      <w:r w:rsidRPr="00493A02">
        <w:rPr>
          <w:rFonts w:ascii="IranNastaliq" w:hAnsi="IranNastaliq" w:cs="B Nazanin"/>
          <w:sz w:val="28"/>
          <w:szCs w:val="28"/>
          <w:rtl/>
        </w:rPr>
        <w:t>(ع) که با انکار آنان روبرو شد با تعجب و شگفت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فرمود:«چگونه منکر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شو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به خدا قسم شما برا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من نامه نوشت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>.»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آنگاه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فرمود: «اگر هم اکنون از آمدنم ناخشنود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بگذار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 به هر جا</w:t>
      </w:r>
      <w:r w:rsidRPr="00493A02">
        <w:rPr>
          <w:rFonts w:ascii="IranNastaliq" w:hAnsi="IranNastaliq" w:cs="B Nazanin" w:hint="cs"/>
          <w:sz w:val="28"/>
          <w:szCs w:val="28"/>
          <w:rtl/>
        </w:rPr>
        <w:t>یی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از دن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که امن و آرام باشد، بروم.»</w:t>
      </w:r>
    </w:p>
    <w:p w:rsidR="00493A02" w:rsidRPr="00EA79BD" w:rsidRDefault="00493A02" w:rsidP="00EA79BD">
      <w:pPr>
        <w:pStyle w:val="Heading2"/>
        <w:bidi w:val="0"/>
        <w:jc w:val="right"/>
        <w:rPr>
          <w:rFonts w:cs="B Titr"/>
          <w:color w:val="B22222"/>
          <w:rtl/>
        </w:rPr>
      </w:pPr>
      <w:r w:rsidRPr="00EA79BD">
        <w:rPr>
          <w:rFonts w:cs="B Titr" w:hint="eastAsia"/>
          <w:color w:val="B22222"/>
          <w:rtl/>
        </w:rPr>
        <w:lastRenderedPageBreak/>
        <w:t>اتمام</w:t>
      </w:r>
      <w:r w:rsidRPr="00EA79BD">
        <w:rPr>
          <w:rFonts w:cs="B Titr"/>
          <w:color w:val="B22222"/>
          <w:rtl/>
        </w:rPr>
        <w:t xml:space="preserve"> حجت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در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نجا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ق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س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بن اشعث گفت: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حس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>! چرا با پسر عمو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ت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عت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کن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؟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با تو به دلخواهت  رفتار خواهد کرد و کوچک‌تر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ناراحت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متوجه تو نخواهد شد.»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امام</w:t>
      </w:r>
      <w:r w:rsidRPr="00493A02">
        <w:rPr>
          <w:rFonts w:ascii="IranNastaliq" w:hAnsi="IranNastaliq" w:cs="B Nazanin"/>
          <w:sz w:val="28"/>
          <w:szCs w:val="28"/>
          <w:rtl/>
        </w:rPr>
        <w:t>(ع) در جواب ق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س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فرمود:«تو هم مثل برادرت هست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خواه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مردان بن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هاشم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ش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از خون مسلم بن عق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ل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را از تو انتقام بگ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رند؟</w:t>
      </w:r>
    </w:p>
    <w:p w:rsidR="00493A02" w:rsidRPr="00493A02" w:rsidRDefault="00493A02" w:rsidP="00493A02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493A02">
        <w:rPr>
          <w:rFonts w:ascii="IranNastaliq" w:hAnsi="IranNastaliq" w:cs="B Nazanin" w:hint="eastAsia"/>
          <w:sz w:val="28"/>
          <w:szCs w:val="28"/>
          <w:rtl/>
        </w:rPr>
        <w:t>نه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به خدا قسم، دستم را همچون انسانها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ذل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ل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در دست شما قرار نم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دهم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و مانند بنده‌ها فرار نم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کنم</w:t>
      </w:r>
    </w:p>
    <w:p w:rsidR="00493A02" w:rsidRPr="00EA79BD" w:rsidRDefault="00493A02" w:rsidP="00EA79BD">
      <w:pPr>
        <w:spacing w:before="100" w:beforeAutospacing="1" w:after="100" w:afterAutospacing="1" w:line="240" w:lineRule="auto"/>
        <w:jc w:val="center"/>
        <w:rPr>
          <w:rStyle w:val="Strong"/>
          <w:rFonts w:ascii="Times New Roman" w:eastAsia="Times New Roman" w:hAnsi="Times New Roman" w:cs="B Zar"/>
          <w:color w:val="0000FF"/>
          <w:sz w:val="24"/>
          <w:szCs w:val="24"/>
          <w:rtl/>
        </w:rPr>
      </w:pPr>
      <w:bookmarkStart w:id="0" w:name="_GoBack"/>
      <w:bookmarkEnd w:id="0"/>
      <w:r w:rsidRPr="00493A02">
        <w:rPr>
          <w:rFonts w:ascii="IranNastaliq" w:hAnsi="IranNastaliq" w:cs="B Nazanin" w:hint="eastAsia"/>
          <w:sz w:val="28"/>
          <w:szCs w:val="28"/>
          <w:rtl/>
        </w:rPr>
        <w:t>پس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از آن آ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ه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قرآن را که داستان حضرت موس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را در برابر لجاجت فرعون</w:t>
      </w:r>
      <w:r w:rsidRPr="00493A02">
        <w:rPr>
          <w:rFonts w:ascii="IranNastaliq" w:hAnsi="IranNastaliq" w:cs="B Nazanin" w:hint="cs"/>
          <w:sz w:val="28"/>
          <w:szCs w:val="28"/>
          <w:rtl/>
        </w:rPr>
        <w:t>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ان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نقل م</w:t>
      </w:r>
      <w:r w:rsidRPr="00493A02">
        <w:rPr>
          <w:rFonts w:ascii="IranNastaliq" w:hAnsi="IranNastaliq" w:cs="B Nazanin" w:hint="cs"/>
          <w:sz w:val="28"/>
          <w:szCs w:val="28"/>
          <w:rtl/>
        </w:rPr>
        <w:t>ی‌</w:t>
      </w:r>
      <w:r w:rsidRPr="00493A02">
        <w:rPr>
          <w:rFonts w:ascii="IranNastaliq" w:hAnsi="IranNastaliq" w:cs="B Nazanin" w:hint="eastAsia"/>
          <w:sz w:val="28"/>
          <w:szCs w:val="28"/>
          <w:rtl/>
        </w:rPr>
        <w:t>کند،</w:t>
      </w:r>
      <w:r w:rsidRPr="00493A02">
        <w:rPr>
          <w:rFonts w:ascii="IranNastaliq" w:hAnsi="IranNastaliq" w:cs="B Nazanin"/>
          <w:sz w:val="28"/>
          <w:szCs w:val="28"/>
          <w:rtl/>
        </w:rPr>
        <w:t xml:space="preserve"> قرائت فرمود</w:t>
      </w:r>
      <w:r w:rsidRPr="00EA79BD">
        <w:rPr>
          <w:rStyle w:val="Strong"/>
          <w:rFonts w:ascii="Times New Roman" w:eastAsia="Times New Roman" w:hAnsi="Times New Roman" w:cs="B Zar"/>
          <w:color w:val="0000FF"/>
          <w:sz w:val="24"/>
          <w:szCs w:val="24"/>
          <w:rtl/>
        </w:rPr>
        <w:t>:«من به پروردگار خو</w:t>
      </w:r>
      <w:r w:rsidRPr="00EA79BD">
        <w:rPr>
          <w:rStyle w:val="Strong"/>
          <w:rFonts w:ascii="Times New Roman" w:eastAsia="Times New Roman" w:hAnsi="Times New Roman" w:cs="B Zar" w:hint="cs"/>
          <w:color w:val="0000FF"/>
          <w:sz w:val="24"/>
          <w:szCs w:val="24"/>
          <w:rtl/>
        </w:rPr>
        <w:t>ی</w:t>
      </w:r>
      <w:r w:rsidRPr="00EA79BD">
        <w:rPr>
          <w:rStyle w:val="Strong"/>
          <w:rFonts w:ascii="Times New Roman" w:eastAsia="Times New Roman" w:hAnsi="Times New Roman" w:cs="B Zar" w:hint="eastAsia"/>
          <w:color w:val="0000FF"/>
          <w:sz w:val="24"/>
          <w:szCs w:val="24"/>
          <w:rtl/>
        </w:rPr>
        <w:t>ش</w:t>
      </w:r>
      <w:r w:rsidRPr="00EA79BD">
        <w:rPr>
          <w:rStyle w:val="Strong"/>
          <w:rFonts w:ascii="Times New Roman" w:eastAsia="Times New Roman" w:hAnsi="Times New Roman" w:cs="B Zar"/>
          <w:color w:val="0000FF"/>
          <w:sz w:val="24"/>
          <w:szCs w:val="24"/>
          <w:rtl/>
        </w:rPr>
        <w:t xml:space="preserve"> و پروردگار شما پناه م</w:t>
      </w:r>
      <w:r w:rsidRPr="00EA79BD">
        <w:rPr>
          <w:rStyle w:val="Strong"/>
          <w:rFonts w:ascii="Times New Roman" w:eastAsia="Times New Roman" w:hAnsi="Times New Roman" w:cs="B Zar" w:hint="cs"/>
          <w:color w:val="0000FF"/>
          <w:sz w:val="24"/>
          <w:szCs w:val="24"/>
          <w:rtl/>
        </w:rPr>
        <w:t>ی‌</w:t>
      </w:r>
      <w:r w:rsidRPr="00EA79BD">
        <w:rPr>
          <w:rStyle w:val="Strong"/>
          <w:rFonts w:ascii="Times New Roman" w:eastAsia="Times New Roman" w:hAnsi="Times New Roman" w:cs="B Zar" w:hint="eastAsia"/>
          <w:color w:val="0000FF"/>
          <w:sz w:val="24"/>
          <w:szCs w:val="24"/>
          <w:rtl/>
        </w:rPr>
        <w:t>برم</w:t>
      </w:r>
      <w:r w:rsidRPr="00EA79BD">
        <w:rPr>
          <w:rStyle w:val="Strong"/>
          <w:rFonts w:ascii="Times New Roman" w:eastAsia="Times New Roman" w:hAnsi="Times New Roman" w:cs="B Zar"/>
          <w:color w:val="0000FF"/>
          <w:sz w:val="24"/>
          <w:szCs w:val="24"/>
          <w:rtl/>
        </w:rPr>
        <w:t xml:space="preserve"> که گفتار مرا قبول نم</w:t>
      </w:r>
      <w:r w:rsidRPr="00EA79BD">
        <w:rPr>
          <w:rStyle w:val="Strong"/>
          <w:rFonts w:ascii="Times New Roman" w:eastAsia="Times New Roman" w:hAnsi="Times New Roman" w:cs="B Zar" w:hint="cs"/>
          <w:color w:val="0000FF"/>
          <w:sz w:val="24"/>
          <w:szCs w:val="24"/>
          <w:rtl/>
        </w:rPr>
        <w:t>ی‌</w:t>
      </w:r>
      <w:r w:rsidRPr="00EA79BD">
        <w:rPr>
          <w:rStyle w:val="Strong"/>
          <w:rFonts w:ascii="Times New Roman" w:eastAsia="Times New Roman" w:hAnsi="Times New Roman" w:cs="B Zar" w:hint="eastAsia"/>
          <w:color w:val="0000FF"/>
          <w:sz w:val="24"/>
          <w:szCs w:val="24"/>
          <w:rtl/>
        </w:rPr>
        <w:t>کن</w:t>
      </w:r>
      <w:r w:rsidRPr="00EA79BD">
        <w:rPr>
          <w:rStyle w:val="Strong"/>
          <w:rFonts w:ascii="Times New Roman" w:eastAsia="Times New Roman" w:hAnsi="Times New Roman" w:cs="B Zar" w:hint="cs"/>
          <w:color w:val="0000FF"/>
          <w:sz w:val="24"/>
          <w:szCs w:val="24"/>
          <w:rtl/>
        </w:rPr>
        <w:t>ی</w:t>
      </w:r>
      <w:r w:rsidRPr="00EA79BD">
        <w:rPr>
          <w:rStyle w:val="Strong"/>
          <w:rFonts w:ascii="Times New Roman" w:eastAsia="Times New Roman" w:hAnsi="Times New Roman" w:cs="B Zar" w:hint="eastAsia"/>
          <w:color w:val="0000FF"/>
          <w:sz w:val="24"/>
          <w:szCs w:val="24"/>
          <w:rtl/>
        </w:rPr>
        <w:t>د،</w:t>
      </w:r>
      <w:r w:rsidRPr="00EA79BD">
        <w:rPr>
          <w:rStyle w:val="Strong"/>
          <w:rFonts w:ascii="Times New Roman" w:eastAsia="Times New Roman" w:hAnsi="Times New Roman" w:cs="B Zar"/>
          <w:color w:val="0000FF"/>
          <w:sz w:val="24"/>
          <w:szCs w:val="24"/>
          <w:rtl/>
        </w:rPr>
        <w:t xml:space="preserve"> پناه م</w:t>
      </w:r>
      <w:r w:rsidRPr="00EA79BD">
        <w:rPr>
          <w:rStyle w:val="Strong"/>
          <w:rFonts w:ascii="Times New Roman" w:eastAsia="Times New Roman" w:hAnsi="Times New Roman" w:cs="B Zar" w:hint="cs"/>
          <w:color w:val="0000FF"/>
          <w:sz w:val="24"/>
          <w:szCs w:val="24"/>
          <w:rtl/>
        </w:rPr>
        <w:t>ی‌</w:t>
      </w:r>
      <w:r w:rsidRPr="00EA79BD">
        <w:rPr>
          <w:rStyle w:val="Strong"/>
          <w:rFonts w:ascii="Times New Roman" w:eastAsia="Times New Roman" w:hAnsi="Times New Roman" w:cs="B Zar" w:hint="eastAsia"/>
          <w:color w:val="0000FF"/>
          <w:sz w:val="24"/>
          <w:szCs w:val="24"/>
          <w:rtl/>
        </w:rPr>
        <w:t>برم</w:t>
      </w:r>
      <w:r w:rsidRPr="00EA79BD">
        <w:rPr>
          <w:rStyle w:val="Strong"/>
          <w:rFonts w:ascii="Times New Roman" w:eastAsia="Times New Roman" w:hAnsi="Times New Roman" w:cs="B Zar"/>
          <w:color w:val="0000FF"/>
          <w:sz w:val="24"/>
          <w:szCs w:val="24"/>
          <w:rtl/>
        </w:rPr>
        <w:t xml:space="preserve"> به پروردگار خود»</w:t>
      </w:r>
    </w:p>
    <w:p w:rsidR="00493A02" w:rsidRPr="00EA79BD" w:rsidRDefault="00493A02" w:rsidP="00EA79BD">
      <w:pPr>
        <w:spacing w:before="100" w:beforeAutospacing="1" w:after="100" w:afterAutospacing="1" w:line="240" w:lineRule="auto"/>
        <w:rPr>
          <w:rFonts w:ascii="IranNastaliq" w:hAnsi="IranNastaliq" w:cs="B Nazanin"/>
          <w:color w:val="5F497A" w:themeColor="accent4" w:themeShade="BF"/>
          <w:sz w:val="28"/>
          <w:szCs w:val="28"/>
        </w:rPr>
      </w:pPr>
      <w:r w:rsidRPr="00EA79BD">
        <w:rPr>
          <w:rFonts w:ascii="IranNastaliq" w:hAnsi="IranNastaliq" w:cs="B Nazanin"/>
          <w:color w:val="5F497A" w:themeColor="accent4" w:themeShade="BF"/>
          <w:sz w:val="28"/>
          <w:szCs w:val="28"/>
          <w:rtl/>
        </w:rPr>
        <w:t xml:space="preserve"> امام با خواندن ا</w:t>
      </w:r>
      <w:r w:rsidRPr="00EA79BD">
        <w:rPr>
          <w:rFonts w:ascii="IranNastaliq" w:hAnsi="IranNastaliq" w:cs="B Nazanin" w:hint="cs"/>
          <w:color w:val="5F497A" w:themeColor="accent4" w:themeShade="BF"/>
          <w:sz w:val="28"/>
          <w:szCs w:val="28"/>
          <w:rtl/>
        </w:rPr>
        <w:t>ی</w:t>
      </w:r>
      <w:r w:rsidRPr="00EA79BD">
        <w:rPr>
          <w:rFonts w:ascii="IranNastaliq" w:hAnsi="IranNastaliq" w:cs="B Nazanin" w:hint="eastAsia"/>
          <w:color w:val="5F497A" w:themeColor="accent4" w:themeShade="BF"/>
          <w:sz w:val="28"/>
          <w:szCs w:val="28"/>
          <w:rtl/>
        </w:rPr>
        <w:t>ن</w:t>
      </w:r>
      <w:r w:rsidRPr="00EA79BD">
        <w:rPr>
          <w:rFonts w:ascii="IranNastaliq" w:hAnsi="IranNastaliq" w:cs="B Nazanin"/>
          <w:color w:val="5F497A" w:themeColor="accent4" w:themeShade="BF"/>
          <w:sz w:val="28"/>
          <w:szCs w:val="28"/>
          <w:rtl/>
        </w:rPr>
        <w:t xml:space="preserve"> آ</w:t>
      </w:r>
      <w:r w:rsidRPr="00EA79BD">
        <w:rPr>
          <w:rFonts w:ascii="IranNastaliq" w:hAnsi="IranNastaliq" w:cs="B Nazanin" w:hint="cs"/>
          <w:color w:val="5F497A" w:themeColor="accent4" w:themeShade="BF"/>
          <w:sz w:val="28"/>
          <w:szCs w:val="28"/>
          <w:rtl/>
        </w:rPr>
        <w:t>ی</w:t>
      </w:r>
      <w:r w:rsidRPr="00EA79BD">
        <w:rPr>
          <w:rFonts w:ascii="IranNastaliq" w:hAnsi="IranNastaliq" w:cs="B Nazanin" w:hint="eastAsia"/>
          <w:color w:val="5F497A" w:themeColor="accent4" w:themeShade="BF"/>
          <w:sz w:val="28"/>
          <w:szCs w:val="28"/>
          <w:rtl/>
        </w:rPr>
        <w:t>ه</w:t>
      </w:r>
      <w:r w:rsidRPr="00EA79BD">
        <w:rPr>
          <w:rFonts w:ascii="IranNastaliq" w:hAnsi="IranNastaliq" w:cs="B Nazanin"/>
          <w:color w:val="5F497A" w:themeColor="accent4" w:themeShade="BF"/>
          <w:sz w:val="28"/>
          <w:szCs w:val="28"/>
          <w:rtl/>
        </w:rPr>
        <w:t xml:space="preserve"> سخن خود را پا</w:t>
      </w:r>
      <w:r w:rsidRPr="00EA79BD">
        <w:rPr>
          <w:rFonts w:ascii="IranNastaliq" w:hAnsi="IranNastaliq" w:cs="B Nazanin" w:hint="cs"/>
          <w:color w:val="5F497A" w:themeColor="accent4" w:themeShade="BF"/>
          <w:sz w:val="28"/>
          <w:szCs w:val="28"/>
          <w:rtl/>
        </w:rPr>
        <w:t>ی</w:t>
      </w:r>
      <w:r w:rsidRPr="00EA79BD">
        <w:rPr>
          <w:rFonts w:ascii="IranNastaliq" w:hAnsi="IranNastaliq" w:cs="B Nazanin" w:hint="eastAsia"/>
          <w:color w:val="5F497A" w:themeColor="accent4" w:themeShade="BF"/>
          <w:sz w:val="28"/>
          <w:szCs w:val="28"/>
          <w:rtl/>
        </w:rPr>
        <w:t>ان</w:t>
      </w:r>
      <w:r w:rsidRPr="00EA79BD">
        <w:rPr>
          <w:rFonts w:ascii="IranNastaliq" w:hAnsi="IranNastaliq" w:cs="B Nazanin"/>
          <w:color w:val="5F497A" w:themeColor="accent4" w:themeShade="BF"/>
          <w:sz w:val="28"/>
          <w:szCs w:val="28"/>
          <w:rtl/>
        </w:rPr>
        <w:t xml:space="preserve"> داد و شتر خود را خواباند</w:t>
      </w:r>
    </w:p>
    <w:sectPr w:rsidR="00493A02" w:rsidRPr="00EA79BD" w:rsidSect="00B93426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52" w:rsidRDefault="00350652" w:rsidP="00D06AEC">
      <w:pPr>
        <w:spacing w:after="0" w:line="240" w:lineRule="auto"/>
      </w:pPr>
      <w:r>
        <w:separator/>
      </w:r>
    </w:p>
  </w:endnote>
  <w:endnote w:type="continuationSeparator" w:id="0">
    <w:p w:rsidR="00350652" w:rsidRDefault="00350652" w:rsidP="00D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B685216-6255-4FE5-97EC-6348AD16B23E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2" w:subsetted="1" w:fontKey="{3F325DD4-569E-4E00-A44D-E17D5D846FC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E1C47F22-4F0E-4E98-9423-5AB0C58CF77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992E5B7A-8D79-49FB-A2AE-1822CA48F6C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7DD3942E-6E0A-4163-98C6-D889BE14DB2B}"/>
    <w:embedBold r:id="rId6" w:fontKey="{0B17FA26-0735-4AEB-8F9C-8C5C093BEA33}"/>
  </w:font>
  <w:font w:name="Neirizi">
    <w:panose1 w:val="02000503000000020002"/>
    <w:charset w:val="00"/>
    <w:family w:val="auto"/>
    <w:pitch w:val="variable"/>
    <w:sig w:usb0="61002A87" w:usb1="80000000" w:usb2="00000008" w:usb3="00000000" w:csb0="000101FF" w:csb1="00000000"/>
    <w:embedRegular r:id="rId7" w:subsetted="1" w:fontKey="{A8F63E86-04D6-4EB2-86E8-FF69CC91437B}"/>
    <w:embedBold r:id="rId8" w:subsetted="1" w:fontKey="{6F9ED54D-2D6C-4588-8829-E87BC06BAD81}"/>
  </w:font>
  <w:font w:name="QuranTah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579ED710-2B9A-4BE6-A92D-DE57F232B380}"/>
    <w:embedBold r:id="rId10" w:fontKey="{345C10DE-0696-498E-A389-7C095853CB6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1" w:fontKey="{D1904B82-AC20-47E8-A320-4DDB1C9327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054"/>
      <w:gridCol w:w="8188"/>
    </w:tblGrid>
    <w:tr w:rsidR="0033585C" w:rsidRPr="00C65735" w:rsidTr="004F2A21">
      <w:tc>
        <w:tcPr>
          <w:tcW w:w="1054" w:type="dxa"/>
        </w:tcPr>
        <w:p w:rsidR="0033585C" w:rsidRPr="00C65735" w:rsidRDefault="0033585C" w:rsidP="004F2A21">
          <w:pPr>
            <w:pStyle w:val="Footer"/>
            <w:rPr>
              <w:rFonts w:ascii="Cambria" w:hAnsi="Cambria"/>
              <w:rtl/>
              <w:lang w:bidi="fa-IR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5AFC">
            <w:rPr>
              <w:noProof/>
              <w:rtl/>
            </w:rPr>
            <w:t>4</w:t>
          </w:r>
          <w:r>
            <w:fldChar w:fldCharType="end"/>
          </w:r>
        </w:p>
      </w:tc>
      <w:tc>
        <w:tcPr>
          <w:tcW w:w="8188" w:type="dxa"/>
        </w:tcPr>
        <w:p w:rsidR="0033585C" w:rsidRPr="00C65735" w:rsidRDefault="0033585C" w:rsidP="004F2A21">
          <w:pPr>
            <w:pStyle w:val="Footer"/>
            <w:jc w:val="right"/>
            <w:rPr>
              <w:rFonts w:ascii="Cambria" w:hAnsi="Cambria"/>
              <w:rtl/>
              <w:lang w:bidi="fa-IR"/>
            </w:rPr>
          </w:pPr>
          <w:r w:rsidRPr="00C65735">
            <w:rPr>
              <w:rFonts w:ascii="Cambria" w:hAnsi="Cambria"/>
              <w:lang w:bidi="fa-IR"/>
            </w:rPr>
            <w:t>www.ahlolbait.com</w:t>
          </w:r>
        </w:p>
      </w:tc>
    </w:tr>
  </w:tbl>
  <w:p w:rsidR="0033585C" w:rsidRDefault="0033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52" w:rsidRDefault="00350652" w:rsidP="00D06AEC">
      <w:pPr>
        <w:spacing w:after="0" w:line="240" w:lineRule="auto"/>
      </w:pPr>
      <w:r>
        <w:separator/>
      </w:r>
    </w:p>
  </w:footnote>
  <w:footnote w:type="continuationSeparator" w:id="0">
    <w:p w:rsidR="00350652" w:rsidRDefault="00350652" w:rsidP="00D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6" w:rsidRPr="00B022A1" w:rsidRDefault="00B93426" w:rsidP="00B93426">
    <w:pPr>
      <w:pStyle w:val="Header"/>
      <w:pBdr>
        <w:bottom w:val="thickThinSmallGap" w:sz="24" w:space="0" w:color="622423"/>
      </w:pBdr>
      <w:rPr>
        <w:rFonts w:ascii="Neirizi" w:eastAsia="Times New Roman" w:hAnsi="Neirizi" w:cs="Neirizi"/>
        <w:sz w:val="18"/>
        <w:szCs w:val="18"/>
        <w:rtl/>
        <w:lang w:bidi="fa-IR"/>
      </w:rPr>
    </w:pPr>
    <w:r>
      <w:rPr>
        <w:rFonts w:ascii="Neirizi" w:eastAsia="Times New Roman" w:hAnsi="Neirizi" w:cs="Neirizi"/>
        <w:noProof/>
        <w:sz w:val="12"/>
        <w:szCs w:val="12"/>
      </w:rPr>
      <w:drawing>
        <wp:inline distT="0" distB="0" distL="0" distR="0" wp14:anchorId="2A410E46" wp14:editId="1CCD5F56">
          <wp:extent cx="342900" cy="352425"/>
          <wp:effectExtent l="0" t="0" r="0" b="9525"/>
          <wp:docPr id="3" name="Picture 3" descr="Copy of آرم موسسه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آرم موسسه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22A1">
      <w:rPr>
        <w:rFonts w:ascii="Neirizi" w:eastAsia="Times New Roman" w:hAnsi="Neirizi" w:cs="Neirizi"/>
        <w:sz w:val="16"/>
        <w:szCs w:val="16"/>
        <w:rtl/>
        <w:lang w:bidi="fa-IR"/>
      </w:rPr>
      <w:t xml:space="preserve">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موسسه تحقیقات ونشر معارف اهل البیت (ع)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      خطبه امام حسین (ع) در روز عاشورا</w:t>
    </w:r>
  </w:p>
  <w:p w:rsidR="00B93426" w:rsidRPr="00B93426" w:rsidRDefault="00B93426" w:rsidP="00B9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67"/>
    <w:rsid w:val="0000284B"/>
    <w:rsid w:val="00024C7C"/>
    <w:rsid w:val="0002688C"/>
    <w:rsid w:val="00026A4E"/>
    <w:rsid w:val="00031BA0"/>
    <w:rsid w:val="00035302"/>
    <w:rsid w:val="00056453"/>
    <w:rsid w:val="00056DC5"/>
    <w:rsid w:val="00086C8F"/>
    <w:rsid w:val="0009430F"/>
    <w:rsid w:val="000A19FD"/>
    <w:rsid w:val="000B24C8"/>
    <w:rsid w:val="000B6200"/>
    <w:rsid w:val="000B6C0E"/>
    <w:rsid w:val="000C5FB9"/>
    <w:rsid w:val="000D70E7"/>
    <w:rsid w:val="000F54AC"/>
    <w:rsid w:val="00101FE4"/>
    <w:rsid w:val="00103D44"/>
    <w:rsid w:val="00126AD7"/>
    <w:rsid w:val="00140274"/>
    <w:rsid w:val="00140AFA"/>
    <w:rsid w:val="00152E21"/>
    <w:rsid w:val="00157F11"/>
    <w:rsid w:val="001601BA"/>
    <w:rsid w:val="0016250E"/>
    <w:rsid w:val="0017059F"/>
    <w:rsid w:val="00171594"/>
    <w:rsid w:val="00172A5F"/>
    <w:rsid w:val="0017424A"/>
    <w:rsid w:val="001776C2"/>
    <w:rsid w:val="001809BD"/>
    <w:rsid w:val="00182FBA"/>
    <w:rsid w:val="001A561C"/>
    <w:rsid w:val="001C49FA"/>
    <w:rsid w:val="001C55F8"/>
    <w:rsid w:val="001C7A56"/>
    <w:rsid w:val="001E5954"/>
    <w:rsid w:val="001F1639"/>
    <w:rsid w:val="001F3C17"/>
    <w:rsid w:val="00201FDF"/>
    <w:rsid w:val="002112A6"/>
    <w:rsid w:val="002208B2"/>
    <w:rsid w:val="002310A1"/>
    <w:rsid w:val="002355BA"/>
    <w:rsid w:val="00235696"/>
    <w:rsid w:val="002432B6"/>
    <w:rsid w:val="002509EF"/>
    <w:rsid w:val="00253DB4"/>
    <w:rsid w:val="00277738"/>
    <w:rsid w:val="002842C0"/>
    <w:rsid w:val="002924CC"/>
    <w:rsid w:val="00297BD0"/>
    <w:rsid w:val="002B2725"/>
    <w:rsid w:val="002B42CE"/>
    <w:rsid w:val="002C6276"/>
    <w:rsid w:val="002D47CA"/>
    <w:rsid w:val="002D5EEF"/>
    <w:rsid w:val="002F0901"/>
    <w:rsid w:val="002F3740"/>
    <w:rsid w:val="002F4DFE"/>
    <w:rsid w:val="00311529"/>
    <w:rsid w:val="0031213D"/>
    <w:rsid w:val="003125EB"/>
    <w:rsid w:val="00324D6C"/>
    <w:rsid w:val="00332DCD"/>
    <w:rsid w:val="003332EA"/>
    <w:rsid w:val="00333D0E"/>
    <w:rsid w:val="0033585C"/>
    <w:rsid w:val="00341C28"/>
    <w:rsid w:val="00347AE0"/>
    <w:rsid w:val="00350652"/>
    <w:rsid w:val="0035525F"/>
    <w:rsid w:val="00382759"/>
    <w:rsid w:val="00397ED4"/>
    <w:rsid w:val="003A14A7"/>
    <w:rsid w:val="003B36A7"/>
    <w:rsid w:val="003B3E5C"/>
    <w:rsid w:val="003B3E94"/>
    <w:rsid w:val="003B7A60"/>
    <w:rsid w:val="003D48A2"/>
    <w:rsid w:val="003F45F2"/>
    <w:rsid w:val="00402535"/>
    <w:rsid w:val="0041116E"/>
    <w:rsid w:val="00412FF0"/>
    <w:rsid w:val="004155CA"/>
    <w:rsid w:val="00420CD3"/>
    <w:rsid w:val="004242CA"/>
    <w:rsid w:val="00437F0D"/>
    <w:rsid w:val="00443CCF"/>
    <w:rsid w:val="004611E1"/>
    <w:rsid w:val="00464D7A"/>
    <w:rsid w:val="00466BBE"/>
    <w:rsid w:val="004670B4"/>
    <w:rsid w:val="004751D3"/>
    <w:rsid w:val="00475BB4"/>
    <w:rsid w:val="00493A02"/>
    <w:rsid w:val="004964AB"/>
    <w:rsid w:val="004A3B1D"/>
    <w:rsid w:val="004A40D1"/>
    <w:rsid w:val="004A6C0C"/>
    <w:rsid w:val="004B4D15"/>
    <w:rsid w:val="004C312F"/>
    <w:rsid w:val="004D468D"/>
    <w:rsid w:val="004D52F1"/>
    <w:rsid w:val="004D7061"/>
    <w:rsid w:val="004D7895"/>
    <w:rsid w:val="004E069D"/>
    <w:rsid w:val="004E3491"/>
    <w:rsid w:val="004F0869"/>
    <w:rsid w:val="004F2A21"/>
    <w:rsid w:val="004F6A6C"/>
    <w:rsid w:val="00502833"/>
    <w:rsid w:val="00502A57"/>
    <w:rsid w:val="00505DFB"/>
    <w:rsid w:val="0050603C"/>
    <w:rsid w:val="00533A9C"/>
    <w:rsid w:val="00542C1C"/>
    <w:rsid w:val="005670D3"/>
    <w:rsid w:val="00570E25"/>
    <w:rsid w:val="0057535A"/>
    <w:rsid w:val="00577F06"/>
    <w:rsid w:val="005A3D9B"/>
    <w:rsid w:val="005A40E4"/>
    <w:rsid w:val="005C6CE9"/>
    <w:rsid w:val="005D2268"/>
    <w:rsid w:val="005F3BDB"/>
    <w:rsid w:val="0060589C"/>
    <w:rsid w:val="0060657B"/>
    <w:rsid w:val="00610910"/>
    <w:rsid w:val="006156F9"/>
    <w:rsid w:val="00640FF1"/>
    <w:rsid w:val="006638E3"/>
    <w:rsid w:val="00672792"/>
    <w:rsid w:val="00672899"/>
    <w:rsid w:val="00672B47"/>
    <w:rsid w:val="00677BEC"/>
    <w:rsid w:val="00690432"/>
    <w:rsid w:val="006929F2"/>
    <w:rsid w:val="006B0A34"/>
    <w:rsid w:val="006B557B"/>
    <w:rsid w:val="006C2300"/>
    <w:rsid w:val="006E3219"/>
    <w:rsid w:val="006F33C6"/>
    <w:rsid w:val="006F770C"/>
    <w:rsid w:val="006F7F89"/>
    <w:rsid w:val="00703921"/>
    <w:rsid w:val="00722693"/>
    <w:rsid w:val="007352C7"/>
    <w:rsid w:val="00742EEB"/>
    <w:rsid w:val="007452D4"/>
    <w:rsid w:val="00754625"/>
    <w:rsid w:val="00762ECA"/>
    <w:rsid w:val="007659F7"/>
    <w:rsid w:val="00767839"/>
    <w:rsid w:val="007824B8"/>
    <w:rsid w:val="00784DFB"/>
    <w:rsid w:val="007B05E5"/>
    <w:rsid w:val="007C0D34"/>
    <w:rsid w:val="007D0BD7"/>
    <w:rsid w:val="007E68B9"/>
    <w:rsid w:val="007F022D"/>
    <w:rsid w:val="00805EBF"/>
    <w:rsid w:val="008065CA"/>
    <w:rsid w:val="00810FC5"/>
    <w:rsid w:val="008216D6"/>
    <w:rsid w:val="008250A1"/>
    <w:rsid w:val="00830443"/>
    <w:rsid w:val="00837FE1"/>
    <w:rsid w:val="008509AA"/>
    <w:rsid w:val="00853D02"/>
    <w:rsid w:val="00867714"/>
    <w:rsid w:val="008866E1"/>
    <w:rsid w:val="0088695C"/>
    <w:rsid w:val="008877EC"/>
    <w:rsid w:val="008A1B29"/>
    <w:rsid w:val="008A341F"/>
    <w:rsid w:val="008B23B1"/>
    <w:rsid w:val="008B77BF"/>
    <w:rsid w:val="008E1051"/>
    <w:rsid w:val="008E1F96"/>
    <w:rsid w:val="008E5766"/>
    <w:rsid w:val="00905883"/>
    <w:rsid w:val="00905F3A"/>
    <w:rsid w:val="00911641"/>
    <w:rsid w:val="00912E33"/>
    <w:rsid w:val="009149FA"/>
    <w:rsid w:val="0092451C"/>
    <w:rsid w:val="00927E83"/>
    <w:rsid w:val="009314DE"/>
    <w:rsid w:val="00932A0C"/>
    <w:rsid w:val="00940A6D"/>
    <w:rsid w:val="0098218C"/>
    <w:rsid w:val="009846D2"/>
    <w:rsid w:val="009860D2"/>
    <w:rsid w:val="0099685D"/>
    <w:rsid w:val="009A61EA"/>
    <w:rsid w:val="009B164C"/>
    <w:rsid w:val="009B312E"/>
    <w:rsid w:val="009B4C95"/>
    <w:rsid w:val="009D2331"/>
    <w:rsid w:val="009D50F4"/>
    <w:rsid w:val="009E5C6C"/>
    <w:rsid w:val="009F012A"/>
    <w:rsid w:val="009F28CA"/>
    <w:rsid w:val="009F5A9A"/>
    <w:rsid w:val="009F6750"/>
    <w:rsid w:val="00A10CDD"/>
    <w:rsid w:val="00A17DBA"/>
    <w:rsid w:val="00A37BE2"/>
    <w:rsid w:val="00A46D9D"/>
    <w:rsid w:val="00A56D79"/>
    <w:rsid w:val="00A62921"/>
    <w:rsid w:val="00A73EDE"/>
    <w:rsid w:val="00A73EEC"/>
    <w:rsid w:val="00A800B9"/>
    <w:rsid w:val="00A8081D"/>
    <w:rsid w:val="00A87FA9"/>
    <w:rsid w:val="00A90855"/>
    <w:rsid w:val="00A94167"/>
    <w:rsid w:val="00AA2D1B"/>
    <w:rsid w:val="00AB0C07"/>
    <w:rsid w:val="00AC0685"/>
    <w:rsid w:val="00AD73CC"/>
    <w:rsid w:val="00AF4C5A"/>
    <w:rsid w:val="00AF67E5"/>
    <w:rsid w:val="00B009DF"/>
    <w:rsid w:val="00B06E71"/>
    <w:rsid w:val="00B1584F"/>
    <w:rsid w:val="00B45C5B"/>
    <w:rsid w:val="00B64495"/>
    <w:rsid w:val="00B6456D"/>
    <w:rsid w:val="00B8040A"/>
    <w:rsid w:val="00B817BD"/>
    <w:rsid w:val="00B922B7"/>
    <w:rsid w:val="00B93426"/>
    <w:rsid w:val="00BB4BFB"/>
    <w:rsid w:val="00BB4F23"/>
    <w:rsid w:val="00BB6204"/>
    <w:rsid w:val="00BC0FCB"/>
    <w:rsid w:val="00BD6B1E"/>
    <w:rsid w:val="00C0381E"/>
    <w:rsid w:val="00C0420E"/>
    <w:rsid w:val="00C05FDC"/>
    <w:rsid w:val="00C06B2B"/>
    <w:rsid w:val="00C2122F"/>
    <w:rsid w:val="00C30DB0"/>
    <w:rsid w:val="00C33ED5"/>
    <w:rsid w:val="00C36A31"/>
    <w:rsid w:val="00C54DEC"/>
    <w:rsid w:val="00C624A1"/>
    <w:rsid w:val="00C64ECC"/>
    <w:rsid w:val="00C67143"/>
    <w:rsid w:val="00CA60D0"/>
    <w:rsid w:val="00CB4C53"/>
    <w:rsid w:val="00CD08C3"/>
    <w:rsid w:val="00CD32F7"/>
    <w:rsid w:val="00CE5EBE"/>
    <w:rsid w:val="00CE5EFA"/>
    <w:rsid w:val="00CE7903"/>
    <w:rsid w:val="00D06AEC"/>
    <w:rsid w:val="00D20688"/>
    <w:rsid w:val="00D20A64"/>
    <w:rsid w:val="00D25892"/>
    <w:rsid w:val="00D42E34"/>
    <w:rsid w:val="00D51601"/>
    <w:rsid w:val="00D71CFF"/>
    <w:rsid w:val="00D733F4"/>
    <w:rsid w:val="00D7769D"/>
    <w:rsid w:val="00D82CA2"/>
    <w:rsid w:val="00D8782D"/>
    <w:rsid w:val="00D90F8D"/>
    <w:rsid w:val="00DA05E2"/>
    <w:rsid w:val="00DB57E0"/>
    <w:rsid w:val="00DB68BE"/>
    <w:rsid w:val="00DB7667"/>
    <w:rsid w:val="00DD1215"/>
    <w:rsid w:val="00DD3F5E"/>
    <w:rsid w:val="00DD63A4"/>
    <w:rsid w:val="00DD7F65"/>
    <w:rsid w:val="00DE4FC5"/>
    <w:rsid w:val="00E02C34"/>
    <w:rsid w:val="00E046CF"/>
    <w:rsid w:val="00E07C48"/>
    <w:rsid w:val="00E13EFA"/>
    <w:rsid w:val="00E170C4"/>
    <w:rsid w:val="00E17E1F"/>
    <w:rsid w:val="00E302A0"/>
    <w:rsid w:val="00E44136"/>
    <w:rsid w:val="00E50D0C"/>
    <w:rsid w:val="00E552F4"/>
    <w:rsid w:val="00E61C80"/>
    <w:rsid w:val="00E64E56"/>
    <w:rsid w:val="00E67967"/>
    <w:rsid w:val="00E67BBE"/>
    <w:rsid w:val="00E701C0"/>
    <w:rsid w:val="00E8305E"/>
    <w:rsid w:val="00E95441"/>
    <w:rsid w:val="00EA1846"/>
    <w:rsid w:val="00EA28DD"/>
    <w:rsid w:val="00EA395D"/>
    <w:rsid w:val="00EA600A"/>
    <w:rsid w:val="00EA79BD"/>
    <w:rsid w:val="00EB0B2A"/>
    <w:rsid w:val="00EB3D1A"/>
    <w:rsid w:val="00EC429C"/>
    <w:rsid w:val="00EC499C"/>
    <w:rsid w:val="00ED30E9"/>
    <w:rsid w:val="00ED762D"/>
    <w:rsid w:val="00EE59EF"/>
    <w:rsid w:val="00EF19CC"/>
    <w:rsid w:val="00F01586"/>
    <w:rsid w:val="00F02C56"/>
    <w:rsid w:val="00F25AFC"/>
    <w:rsid w:val="00F31B58"/>
    <w:rsid w:val="00F34066"/>
    <w:rsid w:val="00F5477D"/>
    <w:rsid w:val="00F7127E"/>
    <w:rsid w:val="00F73D2D"/>
    <w:rsid w:val="00F90CB9"/>
    <w:rsid w:val="00FA0539"/>
    <w:rsid w:val="00FA2458"/>
    <w:rsid w:val="00FA4860"/>
    <w:rsid w:val="00FB16C7"/>
    <w:rsid w:val="00FB6B92"/>
    <w:rsid w:val="00FC651A"/>
    <w:rsid w:val="00FD04EC"/>
    <w:rsid w:val="00FE5FF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61D9FF33-B523-4344-B5B6-C222CC8E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  <w:style w:type="character" w:styleId="Strong">
    <w:name w:val="Strong"/>
    <w:basedOn w:val="DefaultParagraphFont"/>
    <w:uiPriority w:val="22"/>
    <w:qFormat/>
    <w:rsid w:val="0033585C"/>
    <w:rPr>
      <w:b/>
      <w:bCs/>
    </w:rPr>
  </w:style>
  <w:style w:type="character" w:customStyle="1" w:styleId="tarjome">
    <w:name w:val="tarjome"/>
    <w:basedOn w:val="DefaultParagraphFont"/>
    <w:rsid w:val="0033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shahmirzaie</dc:creator>
  <cp:lastModifiedBy>safaei1</cp:lastModifiedBy>
  <cp:revision>2</cp:revision>
  <cp:lastPrinted>2014-12-24T12:12:00Z</cp:lastPrinted>
  <dcterms:created xsi:type="dcterms:W3CDTF">2017-10-07T07:51:00Z</dcterms:created>
  <dcterms:modified xsi:type="dcterms:W3CDTF">2017-10-07T07:51:00Z</dcterms:modified>
</cp:coreProperties>
</file>